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2B9" w:rsidRDefault="009B52B9" w:rsidP="009B52B9">
      <w:pPr>
        <w:jc w:val="center"/>
        <w:rPr>
          <w:sz w:val="52"/>
        </w:rPr>
      </w:pPr>
    </w:p>
    <w:p w:rsidR="009B52B9" w:rsidRDefault="009B52B9" w:rsidP="009B52B9">
      <w:pPr>
        <w:jc w:val="center"/>
        <w:rPr>
          <w:sz w:val="52"/>
        </w:rPr>
      </w:pPr>
    </w:p>
    <w:p w:rsidR="00FC2F14" w:rsidRPr="00C3408A" w:rsidRDefault="00FC2F14" w:rsidP="00C3408A">
      <w:pPr>
        <w:pStyle w:val="Titre"/>
        <w:spacing w:line="360" w:lineRule="auto"/>
        <w:jc w:val="both"/>
        <w:rPr>
          <w:sz w:val="72"/>
        </w:rPr>
      </w:pPr>
      <w:r w:rsidRPr="00C3408A">
        <w:rPr>
          <w:sz w:val="72"/>
        </w:rPr>
        <w:t>Essai de description et d’identification des vitraux de l’église de La Motte Saint Martin - Isère</w:t>
      </w:r>
    </w:p>
    <w:p w:rsidR="00FC2F14" w:rsidRDefault="00FC2F14" w:rsidP="00FC2F14">
      <w:pPr>
        <w:rPr>
          <w:sz w:val="52"/>
        </w:rPr>
      </w:pPr>
      <w:r>
        <w:rPr>
          <w:sz w:val="52"/>
        </w:rPr>
        <w:br w:type="page"/>
      </w:r>
    </w:p>
    <w:p w:rsidR="009B52B9" w:rsidRDefault="009B52B9" w:rsidP="00D02483">
      <w:pPr>
        <w:jc w:val="both"/>
        <w:rPr>
          <w:sz w:val="28"/>
          <w:szCs w:val="28"/>
        </w:rPr>
      </w:pPr>
    </w:p>
    <w:p w:rsidR="009B52B9" w:rsidRDefault="009B52B9" w:rsidP="00D02483">
      <w:pPr>
        <w:jc w:val="both"/>
        <w:rPr>
          <w:sz w:val="28"/>
          <w:szCs w:val="28"/>
        </w:rPr>
      </w:pPr>
    </w:p>
    <w:p w:rsidR="009B52B9" w:rsidRDefault="009B52B9" w:rsidP="00D02483">
      <w:pPr>
        <w:jc w:val="both"/>
        <w:rPr>
          <w:sz w:val="28"/>
          <w:szCs w:val="28"/>
        </w:rPr>
      </w:pPr>
    </w:p>
    <w:p w:rsidR="009B52B9" w:rsidRDefault="009B52B9" w:rsidP="00D02483">
      <w:pPr>
        <w:jc w:val="both"/>
        <w:rPr>
          <w:sz w:val="28"/>
          <w:szCs w:val="28"/>
        </w:rPr>
      </w:pPr>
    </w:p>
    <w:p w:rsidR="009B52B9" w:rsidRDefault="009B52B9" w:rsidP="00D02483">
      <w:pPr>
        <w:jc w:val="both"/>
        <w:rPr>
          <w:sz w:val="28"/>
          <w:szCs w:val="28"/>
        </w:rPr>
      </w:pPr>
    </w:p>
    <w:p w:rsidR="009B52B9" w:rsidRDefault="009B52B9" w:rsidP="00D02483">
      <w:pPr>
        <w:jc w:val="both"/>
        <w:rPr>
          <w:sz w:val="28"/>
          <w:szCs w:val="28"/>
        </w:rPr>
      </w:pPr>
    </w:p>
    <w:p w:rsidR="009B52B9" w:rsidRDefault="009B52B9" w:rsidP="00D02483">
      <w:pPr>
        <w:jc w:val="both"/>
        <w:rPr>
          <w:sz w:val="28"/>
          <w:szCs w:val="28"/>
        </w:rPr>
      </w:pPr>
    </w:p>
    <w:p w:rsidR="00FC2F14" w:rsidRDefault="00FC2F14" w:rsidP="00D02483">
      <w:pPr>
        <w:jc w:val="both"/>
        <w:rPr>
          <w:sz w:val="28"/>
          <w:szCs w:val="28"/>
        </w:rPr>
      </w:pPr>
      <w:r>
        <w:rPr>
          <w:sz w:val="28"/>
          <w:szCs w:val="28"/>
        </w:rPr>
        <w:t>L’église de La Motte Saint Martin est mentionnée</w:t>
      </w:r>
      <w:r w:rsidR="00BC7D6A">
        <w:rPr>
          <w:sz w:val="28"/>
          <w:szCs w:val="28"/>
        </w:rPr>
        <w:t xml:space="preserve"> dans un document da</w:t>
      </w:r>
      <w:r>
        <w:rPr>
          <w:sz w:val="28"/>
          <w:szCs w:val="28"/>
        </w:rPr>
        <w:t>t</w:t>
      </w:r>
      <w:r w:rsidR="00BC7D6A">
        <w:rPr>
          <w:sz w:val="28"/>
          <w:szCs w:val="28"/>
        </w:rPr>
        <w:t>é</w:t>
      </w:r>
      <w:r>
        <w:rPr>
          <w:sz w:val="28"/>
          <w:szCs w:val="28"/>
        </w:rPr>
        <w:t xml:space="preserve"> de 1497. Il s’agit d’un pouillé du diocèse de Grenoble rédigé par l’official Frère Dupuy.</w:t>
      </w:r>
    </w:p>
    <w:p w:rsidR="00FC2F14" w:rsidRDefault="00FC2F14" w:rsidP="00D02483">
      <w:pPr>
        <w:jc w:val="both"/>
        <w:rPr>
          <w:sz w:val="28"/>
          <w:szCs w:val="28"/>
        </w:rPr>
      </w:pPr>
      <w:r>
        <w:rPr>
          <w:sz w:val="28"/>
          <w:szCs w:val="28"/>
        </w:rPr>
        <w:t>Un pouillé est un recueil qui recense les bénéfices de tous les biens ecclésiastiques situés dans un diocèse défini afin d’établir le montant des redevances à récolter.</w:t>
      </w:r>
    </w:p>
    <w:p w:rsidR="001E42EE" w:rsidRDefault="006C5C59" w:rsidP="00D02483">
      <w:pPr>
        <w:jc w:val="both"/>
        <w:rPr>
          <w:sz w:val="28"/>
          <w:szCs w:val="28"/>
        </w:rPr>
      </w:pPr>
      <w:r>
        <w:rPr>
          <w:sz w:val="28"/>
          <w:szCs w:val="28"/>
        </w:rPr>
        <w:t>L’église a un plan classique en croix orienté à l’est, une nef large, deux transepts et un chœur au chevet polygonal.</w:t>
      </w:r>
      <w:r w:rsidR="00BC7D6A">
        <w:rPr>
          <w:sz w:val="28"/>
          <w:szCs w:val="28"/>
        </w:rPr>
        <w:t xml:space="preserve"> Elle est dotée d’un portail arrondi en plein cintre avec une arcade aveugle. La porte est encadrée de deux colonnes blanches avec des chapiteaux corinthiens. Le tout est surmonté d’une baie double. Son architecture correspond à l’époque romane.</w:t>
      </w:r>
    </w:p>
    <w:p w:rsidR="006C5C59" w:rsidRDefault="001E42EE" w:rsidP="00D02483">
      <w:pPr>
        <w:jc w:val="both"/>
        <w:rPr>
          <w:sz w:val="28"/>
          <w:szCs w:val="28"/>
        </w:rPr>
      </w:pPr>
      <w:r>
        <w:rPr>
          <w:sz w:val="28"/>
          <w:szCs w:val="28"/>
        </w:rPr>
        <w:t>Le chœur est décoré de trois vitraux. Les transepts possèdent chacun un vitrail historié. La nef contient quatre baies colorées</w:t>
      </w:r>
      <w:r w:rsidR="00145F47">
        <w:rPr>
          <w:sz w:val="28"/>
          <w:szCs w:val="28"/>
        </w:rPr>
        <w:t xml:space="preserve">, et deux autres sont situées sur la façade ouest. </w:t>
      </w:r>
    </w:p>
    <w:p w:rsidR="00145F47" w:rsidRDefault="00145F47" w:rsidP="00D02483">
      <w:pPr>
        <w:jc w:val="both"/>
        <w:rPr>
          <w:sz w:val="28"/>
          <w:szCs w:val="28"/>
        </w:rPr>
      </w:pPr>
      <w:r>
        <w:rPr>
          <w:sz w:val="28"/>
          <w:szCs w:val="28"/>
        </w:rPr>
        <w:t xml:space="preserve">Enfin, 4 baies présentent des motifs de losanges en verre dépoli. </w:t>
      </w:r>
    </w:p>
    <w:p w:rsidR="00C863B4" w:rsidRDefault="00C863B4" w:rsidP="00D02483">
      <w:pPr>
        <w:jc w:val="both"/>
        <w:rPr>
          <w:sz w:val="28"/>
          <w:szCs w:val="28"/>
        </w:rPr>
      </w:pPr>
    </w:p>
    <w:p w:rsidR="00C863B4" w:rsidRDefault="00C863B4" w:rsidP="00D02483">
      <w:pPr>
        <w:jc w:val="both"/>
        <w:rPr>
          <w:sz w:val="28"/>
          <w:szCs w:val="28"/>
        </w:rPr>
      </w:pPr>
      <w:r>
        <w:rPr>
          <w:sz w:val="28"/>
          <w:szCs w:val="28"/>
        </w:rPr>
        <w:t xml:space="preserve">Nous allons nous attacher à l’analyse des cinq vitraux historiés, avec une description détaillée des sujets et de la technique artistique pour </w:t>
      </w:r>
      <w:r w:rsidR="000039E0">
        <w:rPr>
          <w:sz w:val="28"/>
          <w:szCs w:val="28"/>
        </w:rPr>
        <w:t>comprendre leur présence dans cette église.</w:t>
      </w:r>
    </w:p>
    <w:p w:rsidR="00D02483" w:rsidRDefault="00D02483" w:rsidP="00C863B4">
      <w:pPr>
        <w:pStyle w:val="Titre1"/>
        <w:pBdr>
          <w:bottom w:val="single" w:sz="4" w:space="1" w:color="auto"/>
        </w:pBdr>
      </w:pPr>
      <w:r>
        <w:br w:type="page"/>
      </w:r>
    </w:p>
    <w:p w:rsidR="00145F47" w:rsidRPr="00D02483" w:rsidRDefault="00145F47" w:rsidP="00C863B4">
      <w:pPr>
        <w:pStyle w:val="Titre1"/>
        <w:pBdr>
          <w:bottom w:val="single" w:sz="4" w:space="1" w:color="auto"/>
        </w:pBdr>
        <w:rPr>
          <w:sz w:val="36"/>
        </w:rPr>
      </w:pPr>
      <w:r w:rsidRPr="00D02483">
        <w:rPr>
          <w:sz w:val="36"/>
        </w:rPr>
        <w:lastRenderedPageBreak/>
        <w:t>Description iconographique et technique des vitraux</w:t>
      </w:r>
    </w:p>
    <w:p w:rsidR="00C863B4" w:rsidRDefault="00563066" w:rsidP="00FC2F14">
      <w:pPr>
        <w:rPr>
          <w:sz w:val="28"/>
          <w:szCs w:val="28"/>
        </w:rPr>
      </w:pPr>
      <w:r w:rsidRPr="00145F47">
        <w:rPr>
          <w:noProof/>
          <w:sz w:val="28"/>
          <w:szCs w:val="28"/>
          <w:lang w:eastAsia="fr-FR"/>
        </w:rPr>
        <mc:AlternateContent>
          <mc:Choice Requires="wps">
            <w:drawing>
              <wp:anchor distT="0" distB="0" distL="114300" distR="114300" simplePos="0" relativeHeight="251659264" behindDoc="0" locked="0" layoutInCell="1" allowOverlap="1" wp14:anchorId="31791C3A" wp14:editId="0E3CA5E7">
                <wp:simplePos x="0" y="0"/>
                <wp:positionH relativeFrom="column">
                  <wp:posOffset>2634975</wp:posOffset>
                </wp:positionH>
                <wp:positionV relativeFrom="paragraph">
                  <wp:posOffset>369968</wp:posOffset>
                </wp:positionV>
                <wp:extent cx="3316406" cy="4749421"/>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4749421"/>
                        </a:xfrm>
                        <a:prstGeom prst="rect">
                          <a:avLst/>
                        </a:prstGeom>
                        <a:solidFill>
                          <a:srgbClr val="FFFFFF"/>
                        </a:solidFill>
                        <a:ln w="9525">
                          <a:noFill/>
                          <a:miter lim="800000"/>
                          <a:headEnd/>
                          <a:tailEnd/>
                        </a:ln>
                      </wps:spPr>
                      <wps:txbx>
                        <w:txbxContent>
                          <w:p w:rsidR="00145F47" w:rsidRPr="00402974" w:rsidRDefault="00145F47" w:rsidP="00402974">
                            <w:pPr>
                              <w:pStyle w:val="Titre2"/>
                              <w:rPr>
                                <w:sz w:val="32"/>
                                <w:u w:val="single"/>
                              </w:rPr>
                            </w:pPr>
                            <w:r w:rsidRPr="00402974">
                              <w:rPr>
                                <w:sz w:val="32"/>
                                <w:u w:val="single"/>
                              </w:rPr>
                              <w:t xml:space="preserve">Le Christ </w:t>
                            </w:r>
                            <w:proofErr w:type="spellStart"/>
                            <w:r w:rsidRPr="00402974">
                              <w:rPr>
                                <w:sz w:val="32"/>
                                <w:u w:val="single"/>
                              </w:rPr>
                              <w:t>pantocrator</w:t>
                            </w:r>
                            <w:proofErr w:type="spellEnd"/>
                          </w:p>
                          <w:p w:rsidR="00CE5424" w:rsidRPr="00D02483" w:rsidRDefault="00CE5424" w:rsidP="00D02483">
                            <w:pPr>
                              <w:spacing w:after="0"/>
                              <w:jc w:val="both"/>
                              <w:rPr>
                                <w:sz w:val="28"/>
                              </w:rPr>
                            </w:pPr>
                          </w:p>
                          <w:p w:rsidR="00145F47" w:rsidRPr="00D02483" w:rsidRDefault="00C863B4" w:rsidP="00D02483">
                            <w:pPr>
                              <w:spacing w:after="0"/>
                              <w:jc w:val="both"/>
                              <w:rPr>
                                <w:sz w:val="28"/>
                              </w:rPr>
                            </w:pPr>
                            <w:r w:rsidRPr="00D02483">
                              <w:rPr>
                                <w:sz w:val="28"/>
                              </w:rPr>
                              <w:t>Ce terme « </w:t>
                            </w:r>
                            <w:proofErr w:type="spellStart"/>
                            <w:r w:rsidRPr="00D02483">
                              <w:rPr>
                                <w:sz w:val="28"/>
                              </w:rPr>
                              <w:t>pantocrator</w:t>
                            </w:r>
                            <w:proofErr w:type="spellEnd"/>
                            <w:r w:rsidRPr="00D02483">
                              <w:rPr>
                                <w:sz w:val="28"/>
                              </w:rPr>
                              <w:t> »</w:t>
                            </w:r>
                            <w:r w:rsidR="00D02483" w:rsidRPr="00D02483">
                              <w:rPr>
                                <w:sz w:val="28"/>
                              </w:rPr>
                              <w:t xml:space="preserve">, propre à l’iconographie byzantine, </w:t>
                            </w:r>
                            <w:r w:rsidRPr="00D02483">
                              <w:rPr>
                                <w:sz w:val="28"/>
                              </w:rPr>
                              <w:t xml:space="preserve">désigne le Christ </w:t>
                            </w:r>
                            <w:r w:rsidR="00CE5424" w:rsidRPr="00D02483">
                              <w:rPr>
                                <w:sz w:val="28"/>
                              </w:rPr>
                              <w:t>maître du monde, tout puissant.</w:t>
                            </w:r>
                            <w:r w:rsidRPr="00D02483">
                              <w:rPr>
                                <w:sz w:val="28"/>
                              </w:rPr>
                              <w:t xml:space="preserve"> Il est représenté e</w:t>
                            </w:r>
                            <w:r w:rsidR="00145F47" w:rsidRPr="00D02483">
                              <w:rPr>
                                <w:sz w:val="28"/>
                              </w:rPr>
                              <w:t>n majesté</w:t>
                            </w:r>
                            <w:r w:rsidRPr="00D02483">
                              <w:rPr>
                                <w:sz w:val="28"/>
                              </w:rPr>
                              <w:t>,</w:t>
                            </w:r>
                            <w:r w:rsidR="00D02483" w:rsidRPr="00D02483">
                              <w:rPr>
                                <w:sz w:val="28"/>
                              </w:rPr>
                              <w:t xml:space="preserve"> </w:t>
                            </w:r>
                            <w:r w:rsidR="00145F47" w:rsidRPr="00D02483">
                              <w:rPr>
                                <w:sz w:val="28"/>
                              </w:rPr>
                              <w:t>hiératique, en pied</w:t>
                            </w:r>
                            <w:r w:rsidRPr="00D02483">
                              <w:rPr>
                                <w:sz w:val="28"/>
                              </w:rPr>
                              <w:t>.</w:t>
                            </w:r>
                          </w:p>
                          <w:p w:rsidR="00D02483" w:rsidRPr="00D02483" w:rsidRDefault="00D02483" w:rsidP="00D02483">
                            <w:pPr>
                              <w:spacing w:after="0"/>
                              <w:jc w:val="both"/>
                              <w:rPr>
                                <w:sz w:val="28"/>
                              </w:rPr>
                            </w:pPr>
                          </w:p>
                          <w:p w:rsidR="00C863B4" w:rsidRPr="00D02483" w:rsidRDefault="00C863B4" w:rsidP="00D02483">
                            <w:pPr>
                              <w:spacing w:after="0"/>
                              <w:jc w:val="both"/>
                              <w:rPr>
                                <w:sz w:val="28"/>
                              </w:rPr>
                            </w:pPr>
                            <w:r w:rsidRPr="00D02483">
                              <w:rPr>
                                <w:sz w:val="28"/>
                              </w:rPr>
                              <w:t>Il porte un manteau bleu qui évoque son humanité tandis que le fond rouge témoigne de sa divinité. Il a une auréole dorée cerclée de vert avec une croix rouge.</w:t>
                            </w:r>
                          </w:p>
                          <w:p w:rsidR="00145F47" w:rsidRPr="00D02483" w:rsidRDefault="00D02483" w:rsidP="00D02483">
                            <w:pPr>
                              <w:spacing w:after="0"/>
                              <w:jc w:val="both"/>
                              <w:rPr>
                                <w:sz w:val="28"/>
                              </w:rPr>
                            </w:pPr>
                            <w:r w:rsidRPr="00D02483">
                              <w:rPr>
                                <w:sz w:val="28"/>
                              </w:rPr>
                              <w:t>Il béni</w:t>
                            </w:r>
                            <w:r w:rsidR="00145F47" w:rsidRPr="00D02483">
                              <w:rPr>
                                <w:sz w:val="28"/>
                              </w:rPr>
                              <w:t>t</w:t>
                            </w:r>
                            <w:r w:rsidR="00CE5424" w:rsidRPr="00D02483">
                              <w:rPr>
                                <w:sz w:val="28"/>
                              </w:rPr>
                              <w:t xml:space="preserve"> de la main droite, </w:t>
                            </w:r>
                            <w:r w:rsidRPr="00D02483">
                              <w:rPr>
                                <w:sz w:val="28"/>
                              </w:rPr>
                              <w:t xml:space="preserve">et </w:t>
                            </w:r>
                            <w:r w:rsidR="00CE5424" w:rsidRPr="00D02483">
                              <w:rPr>
                                <w:sz w:val="28"/>
                              </w:rPr>
                              <w:t>ces doigts adoptent une position significative :</w:t>
                            </w:r>
                            <w:r w:rsidRPr="00D02483">
                              <w:rPr>
                                <w:sz w:val="28"/>
                              </w:rPr>
                              <w:t xml:space="preserve"> </w:t>
                            </w:r>
                            <w:r w:rsidR="00CE5424" w:rsidRPr="00D02483">
                              <w:rPr>
                                <w:sz w:val="28"/>
                              </w:rPr>
                              <w:t xml:space="preserve">placés de manière à former les quatre lettres grecques du </w:t>
                            </w:r>
                            <w:proofErr w:type="spellStart"/>
                            <w:r w:rsidR="00CE5424" w:rsidRPr="00D02483">
                              <w:rPr>
                                <w:sz w:val="28"/>
                              </w:rPr>
                              <w:t>christogramme</w:t>
                            </w:r>
                            <w:proofErr w:type="spellEnd"/>
                            <w:r w:rsidR="00CE5424" w:rsidRPr="00D02483">
                              <w:rPr>
                                <w:sz w:val="28"/>
                              </w:rPr>
                              <w:t xml:space="preserve"> </w:t>
                            </w:r>
                            <w:r w:rsidR="00CE5424" w:rsidRPr="00D02483">
                              <w:rPr>
                                <w:b/>
                                <w:bCs/>
                                <w:sz w:val="28"/>
                              </w:rPr>
                              <w:t>ICXC</w:t>
                            </w:r>
                            <w:r w:rsidR="00CE5424" w:rsidRPr="00D02483">
                              <w:rPr>
                                <w:sz w:val="28"/>
                              </w:rPr>
                              <w:t xml:space="preserve"> : L'</w:t>
                            </w:r>
                            <w:r w:rsidR="00CE5424" w:rsidRPr="00D02483">
                              <w:rPr>
                                <w:b/>
                                <w:bCs/>
                                <w:sz w:val="28"/>
                              </w:rPr>
                              <w:t>index</w:t>
                            </w:r>
                            <w:r w:rsidR="00CE5424" w:rsidRPr="00D02483">
                              <w:rPr>
                                <w:sz w:val="28"/>
                              </w:rPr>
                              <w:t xml:space="preserve"> est droit pour le </w:t>
                            </w:r>
                            <w:r w:rsidR="00CE5424" w:rsidRPr="00D02483">
                              <w:rPr>
                                <w:b/>
                                <w:bCs/>
                                <w:color w:val="009900"/>
                                <w:sz w:val="28"/>
                              </w:rPr>
                              <w:t>I</w:t>
                            </w:r>
                            <w:r w:rsidR="00CE5424" w:rsidRPr="00D02483">
                              <w:rPr>
                                <w:sz w:val="28"/>
                              </w:rPr>
                              <w:t xml:space="preserve">, le </w:t>
                            </w:r>
                            <w:r w:rsidR="00CE5424" w:rsidRPr="00D02483">
                              <w:rPr>
                                <w:b/>
                                <w:bCs/>
                                <w:sz w:val="28"/>
                              </w:rPr>
                              <w:t>majeur</w:t>
                            </w:r>
                            <w:r w:rsidR="00CE5424" w:rsidRPr="00D02483">
                              <w:rPr>
                                <w:sz w:val="28"/>
                              </w:rPr>
                              <w:t xml:space="preserve"> est courbé pour le </w:t>
                            </w:r>
                            <w:r w:rsidR="00CE5424" w:rsidRPr="00D02483">
                              <w:rPr>
                                <w:b/>
                                <w:bCs/>
                                <w:color w:val="009900"/>
                                <w:sz w:val="28"/>
                              </w:rPr>
                              <w:t>C</w:t>
                            </w:r>
                            <w:r w:rsidR="00CE5424" w:rsidRPr="00D02483">
                              <w:rPr>
                                <w:sz w:val="28"/>
                              </w:rPr>
                              <w:t>, l'</w:t>
                            </w:r>
                            <w:r w:rsidR="00CE5424" w:rsidRPr="00D02483">
                              <w:rPr>
                                <w:b/>
                                <w:bCs/>
                                <w:sz w:val="28"/>
                              </w:rPr>
                              <w:t>annulaire</w:t>
                            </w:r>
                            <w:r w:rsidR="00CE5424" w:rsidRPr="00D02483">
                              <w:rPr>
                                <w:sz w:val="28"/>
                              </w:rPr>
                              <w:t xml:space="preserve"> se croise avec le </w:t>
                            </w:r>
                          </w:p>
                          <w:p w:rsidR="00CE5424" w:rsidRDefault="00CE5424" w:rsidP="00CE542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7.5pt;margin-top:29.15pt;width:261.15pt;height:3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" stroked="f">
                <v:textbox>
                  <w:txbxContent>
                    <w:p w:rsidR="00145F47" w:rsidRPr="00402974" w:rsidRDefault="00145F47" w:rsidP="00402974">
                      <w:pPr>
                        <w:pStyle w:val="Titre2"/>
                        <w:rPr>
                          <w:sz w:val="32"/>
                          <w:u w:val="single"/>
                        </w:rPr>
                      </w:pPr>
                      <w:r w:rsidRPr="00402974">
                        <w:rPr>
                          <w:sz w:val="32"/>
                          <w:u w:val="single"/>
                        </w:rPr>
                        <w:t xml:space="preserve">Le Christ </w:t>
                      </w:r>
                      <w:proofErr w:type="spellStart"/>
                      <w:r w:rsidRPr="00402974">
                        <w:rPr>
                          <w:sz w:val="32"/>
                          <w:u w:val="single"/>
                        </w:rPr>
                        <w:t>pantocrator</w:t>
                      </w:r>
                      <w:proofErr w:type="spellEnd"/>
                    </w:p>
                    <w:p w:rsidR="00CE5424" w:rsidRPr="00D02483" w:rsidRDefault="00CE5424" w:rsidP="00D02483">
                      <w:pPr>
                        <w:spacing w:after="0"/>
                        <w:jc w:val="both"/>
                        <w:rPr>
                          <w:sz w:val="28"/>
                        </w:rPr>
                      </w:pPr>
                    </w:p>
                    <w:p w:rsidR="00145F47" w:rsidRPr="00D02483" w:rsidRDefault="00C863B4" w:rsidP="00D02483">
                      <w:pPr>
                        <w:spacing w:after="0"/>
                        <w:jc w:val="both"/>
                        <w:rPr>
                          <w:sz w:val="28"/>
                        </w:rPr>
                      </w:pPr>
                      <w:r w:rsidRPr="00D02483">
                        <w:rPr>
                          <w:sz w:val="28"/>
                        </w:rPr>
                        <w:t>Ce terme « </w:t>
                      </w:r>
                      <w:proofErr w:type="spellStart"/>
                      <w:r w:rsidRPr="00D02483">
                        <w:rPr>
                          <w:sz w:val="28"/>
                        </w:rPr>
                        <w:t>pantocrator</w:t>
                      </w:r>
                      <w:proofErr w:type="spellEnd"/>
                      <w:r w:rsidRPr="00D02483">
                        <w:rPr>
                          <w:sz w:val="28"/>
                        </w:rPr>
                        <w:t> »</w:t>
                      </w:r>
                      <w:r w:rsidR="00D02483" w:rsidRPr="00D02483">
                        <w:rPr>
                          <w:sz w:val="28"/>
                        </w:rPr>
                        <w:t xml:space="preserve">, propre à l’iconographie byzantine, </w:t>
                      </w:r>
                      <w:r w:rsidRPr="00D02483">
                        <w:rPr>
                          <w:sz w:val="28"/>
                        </w:rPr>
                        <w:t xml:space="preserve">désigne le Christ </w:t>
                      </w:r>
                      <w:r w:rsidR="00CE5424" w:rsidRPr="00D02483">
                        <w:rPr>
                          <w:sz w:val="28"/>
                        </w:rPr>
                        <w:t>maître du monde, tout puissant.</w:t>
                      </w:r>
                      <w:r w:rsidRPr="00D02483">
                        <w:rPr>
                          <w:sz w:val="28"/>
                        </w:rPr>
                        <w:t xml:space="preserve"> Il est représenté e</w:t>
                      </w:r>
                      <w:r w:rsidR="00145F47" w:rsidRPr="00D02483">
                        <w:rPr>
                          <w:sz w:val="28"/>
                        </w:rPr>
                        <w:t>n majesté</w:t>
                      </w:r>
                      <w:r w:rsidRPr="00D02483">
                        <w:rPr>
                          <w:sz w:val="28"/>
                        </w:rPr>
                        <w:t>,</w:t>
                      </w:r>
                      <w:r w:rsidR="00D02483" w:rsidRPr="00D02483">
                        <w:rPr>
                          <w:sz w:val="28"/>
                        </w:rPr>
                        <w:t xml:space="preserve"> </w:t>
                      </w:r>
                      <w:r w:rsidR="00145F47" w:rsidRPr="00D02483">
                        <w:rPr>
                          <w:sz w:val="28"/>
                        </w:rPr>
                        <w:t>hiératique, en pied</w:t>
                      </w:r>
                      <w:r w:rsidRPr="00D02483">
                        <w:rPr>
                          <w:sz w:val="28"/>
                        </w:rPr>
                        <w:t>.</w:t>
                      </w:r>
                    </w:p>
                    <w:p w:rsidR="00D02483" w:rsidRPr="00D02483" w:rsidRDefault="00D02483" w:rsidP="00D02483">
                      <w:pPr>
                        <w:spacing w:after="0"/>
                        <w:jc w:val="both"/>
                        <w:rPr>
                          <w:sz w:val="28"/>
                        </w:rPr>
                      </w:pPr>
                    </w:p>
                    <w:p w:rsidR="00C863B4" w:rsidRPr="00D02483" w:rsidRDefault="00C863B4" w:rsidP="00D02483">
                      <w:pPr>
                        <w:spacing w:after="0"/>
                        <w:jc w:val="both"/>
                        <w:rPr>
                          <w:sz w:val="28"/>
                        </w:rPr>
                      </w:pPr>
                      <w:r w:rsidRPr="00D02483">
                        <w:rPr>
                          <w:sz w:val="28"/>
                        </w:rPr>
                        <w:t xml:space="preserve">Il porte un </w:t>
                      </w:r>
                      <w:r w:rsidRPr="00D02483">
                        <w:rPr>
                          <w:sz w:val="28"/>
                        </w:rPr>
                        <w:t>manteau bleu qui évoqu</w:t>
                      </w:r>
                      <w:r w:rsidRPr="00D02483">
                        <w:rPr>
                          <w:sz w:val="28"/>
                        </w:rPr>
                        <w:t xml:space="preserve">e son humanité </w:t>
                      </w:r>
                      <w:r w:rsidRPr="00D02483">
                        <w:rPr>
                          <w:sz w:val="28"/>
                        </w:rPr>
                        <w:t>tandis que</w:t>
                      </w:r>
                      <w:r w:rsidRPr="00D02483">
                        <w:rPr>
                          <w:sz w:val="28"/>
                        </w:rPr>
                        <w:t xml:space="preserve"> le fond rouge témoigne de s</w:t>
                      </w:r>
                      <w:r w:rsidRPr="00D02483">
                        <w:rPr>
                          <w:sz w:val="28"/>
                        </w:rPr>
                        <w:t>a divinité</w:t>
                      </w:r>
                      <w:r w:rsidRPr="00D02483">
                        <w:rPr>
                          <w:sz w:val="28"/>
                        </w:rPr>
                        <w:t xml:space="preserve">. Il a une </w:t>
                      </w:r>
                      <w:r w:rsidRPr="00D02483">
                        <w:rPr>
                          <w:sz w:val="28"/>
                        </w:rPr>
                        <w:t>auréole dorée cerclée de vert avec une croix rouge</w:t>
                      </w:r>
                      <w:r w:rsidRPr="00D02483">
                        <w:rPr>
                          <w:sz w:val="28"/>
                        </w:rPr>
                        <w:t>.</w:t>
                      </w:r>
                    </w:p>
                    <w:p w:rsidR="00145F47" w:rsidRPr="00D02483" w:rsidRDefault="00D02483" w:rsidP="00D02483">
                      <w:pPr>
                        <w:spacing w:after="0"/>
                        <w:jc w:val="both"/>
                        <w:rPr>
                          <w:sz w:val="28"/>
                        </w:rPr>
                      </w:pPr>
                      <w:r w:rsidRPr="00D02483">
                        <w:rPr>
                          <w:sz w:val="28"/>
                        </w:rPr>
                        <w:t>Il béni</w:t>
                      </w:r>
                      <w:r w:rsidR="00145F47" w:rsidRPr="00D02483">
                        <w:rPr>
                          <w:sz w:val="28"/>
                        </w:rPr>
                        <w:t>t</w:t>
                      </w:r>
                      <w:r w:rsidR="00CE5424" w:rsidRPr="00D02483">
                        <w:rPr>
                          <w:sz w:val="28"/>
                        </w:rPr>
                        <w:t xml:space="preserve"> de la main droite, </w:t>
                      </w:r>
                      <w:r w:rsidRPr="00D02483">
                        <w:rPr>
                          <w:sz w:val="28"/>
                        </w:rPr>
                        <w:t xml:space="preserve">et </w:t>
                      </w:r>
                      <w:r w:rsidR="00CE5424" w:rsidRPr="00D02483">
                        <w:rPr>
                          <w:sz w:val="28"/>
                        </w:rPr>
                        <w:t>ces doigts adoptent une position significative :</w:t>
                      </w:r>
                      <w:r w:rsidRPr="00D02483">
                        <w:rPr>
                          <w:sz w:val="28"/>
                        </w:rPr>
                        <w:t xml:space="preserve"> </w:t>
                      </w:r>
                      <w:r w:rsidR="00CE5424" w:rsidRPr="00D02483">
                        <w:rPr>
                          <w:sz w:val="28"/>
                        </w:rPr>
                        <w:t xml:space="preserve">placés de manière à former les quatre lettres grecques </w:t>
                      </w:r>
                      <w:r w:rsidR="00CE5424" w:rsidRPr="00D02483">
                        <w:rPr>
                          <w:sz w:val="28"/>
                        </w:rPr>
                        <w:t xml:space="preserve">du </w:t>
                      </w:r>
                      <w:proofErr w:type="spellStart"/>
                      <w:r w:rsidR="00CE5424" w:rsidRPr="00D02483">
                        <w:rPr>
                          <w:sz w:val="28"/>
                        </w:rPr>
                        <w:t>christogramme</w:t>
                      </w:r>
                      <w:proofErr w:type="spellEnd"/>
                      <w:r w:rsidR="00CE5424" w:rsidRPr="00D02483">
                        <w:rPr>
                          <w:sz w:val="28"/>
                        </w:rPr>
                        <w:t xml:space="preserve"> </w:t>
                      </w:r>
                      <w:r w:rsidR="00CE5424" w:rsidRPr="00D02483">
                        <w:rPr>
                          <w:b/>
                          <w:bCs/>
                          <w:sz w:val="28"/>
                        </w:rPr>
                        <w:t>ICXC</w:t>
                      </w:r>
                      <w:r w:rsidR="00CE5424" w:rsidRPr="00D02483">
                        <w:rPr>
                          <w:sz w:val="28"/>
                        </w:rPr>
                        <w:t xml:space="preserve"> : L'</w:t>
                      </w:r>
                      <w:r w:rsidR="00CE5424" w:rsidRPr="00D02483">
                        <w:rPr>
                          <w:b/>
                          <w:bCs/>
                          <w:sz w:val="28"/>
                        </w:rPr>
                        <w:t>index</w:t>
                      </w:r>
                      <w:r w:rsidR="00CE5424" w:rsidRPr="00D02483">
                        <w:rPr>
                          <w:sz w:val="28"/>
                        </w:rPr>
                        <w:t xml:space="preserve"> est droit pour le </w:t>
                      </w:r>
                      <w:r w:rsidR="00CE5424" w:rsidRPr="00D02483">
                        <w:rPr>
                          <w:b/>
                          <w:bCs/>
                          <w:color w:val="009900"/>
                          <w:sz w:val="28"/>
                        </w:rPr>
                        <w:t>I</w:t>
                      </w:r>
                      <w:r w:rsidR="00CE5424" w:rsidRPr="00D02483">
                        <w:rPr>
                          <w:sz w:val="28"/>
                        </w:rPr>
                        <w:t xml:space="preserve">, le </w:t>
                      </w:r>
                      <w:r w:rsidR="00CE5424" w:rsidRPr="00D02483">
                        <w:rPr>
                          <w:b/>
                          <w:bCs/>
                          <w:sz w:val="28"/>
                        </w:rPr>
                        <w:t>majeur</w:t>
                      </w:r>
                      <w:r w:rsidR="00CE5424" w:rsidRPr="00D02483">
                        <w:rPr>
                          <w:sz w:val="28"/>
                        </w:rPr>
                        <w:t xml:space="preserve"> es</w:t>
                      </w:r>
                      <w:r w:rsidR="00CE5424" w:rsidRPr="00D02483">
                        <w:rPr>
                          <w:sz w:val="28"/>
                        </w:rPr>
                        <w:t>t</w:t>
                      </w:r>
                      <w:r w:rsidR="00CE5424" w:rsidRPr="00D02483">
                        <w:rPr>
                          <w:sz w:val="28"/>
                        </w:rPr>
                        <w:t xml:space="preserve"> courbé pour le </w:t>
                      </w:r>
                      <w:r w:rsidR="00CE5424" w:rsidRPr="00D02483">
                        <w:rPr>
                          <w:b/>
                          <w:bCs/>
                          <w:color w:val="009900"/>
                          <w:sz w:val="28"/>
                        </w:rPr>
                        <w:t>C</w:t>
                      </w:r>
                      <w:r w:rsidR="00CE5424" w:rsidRPr="00D02483">
                        <w:rPr>
                          <w:sz w:val="28"/>
                        </w:rPr>
                        <w:t>, l'</w:t>
                      </w:r>
                      <w:r w:rsidR="00CE5424" w:rsidRPr="00D02483">
                        <w:rPr>
                          <w:b/>
                          <w:bCs/>
                          <w:sz w:val="28"/>
                        </w:rPr>
                        <w:t>annulaire</w:t>
                      </w:r>
                      <w:r w:rsidR="00CE5424" w:rsidRPr="00D02483">
                        <w:rPr>
                          <w:sz w:val="28"/>
                        </w:rPr>
                        <w:t xml:space="preserve"> se croise avec le </w:t>
                      </w:r>
                    </w:p>
                    <w:p w:rsidR="00CE5424" w:rsidRDefault="00CE5424" w:rsidP="00CE5424">
                      <w:pPr>
                        <w:spacing w:after="0"/>
                      </w:pPr>
                    </w:p>
                  </w:txbxContent>
                </v:textbox>
              </v:shape>
            </w:pict>
          </mc:Fallback>
        </mc:AlternateContent>
      </w:r>
    </w:p>
    <w:p w:rsidR="00145F47" w:rsidRDefault="00145F47" w:rsidP="00FC2F14">
      <w:pPr>
        <w:rPr>
          <w:sz w:val="28"/>
          <w:szCs w:val="28"/>
        </w:rPr>
      </w:pPr>
      <w:r>
        <w:rPr>
          <w:noProof/>
          <w:sz w:val="28"/>
          <w:szCs w:val="28"/>
          <w:lang w:eastAsia="fr-FR"/>
        </w:rPr>
        <w:drawing>
          <wp:inline distT="0" distB="0" distL="0" distR="0">
            <wp:extent cx="2519238" cy="4319752"/>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en majesté.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461" cy="4320135"/>
                    </a:xfrm>
                    <a:prstGeom prst="rect">
                      <a:avLst/>
                    </a:prstGeom>
                  </pic:spPr>
                </pic:pic>
              </a:graphicData>
            </a:graphic>
          </wp:inline>
        </w:drawing>
      </w:r>
    </w:p>
    <w:p w:rsidR="00563066" w:rsidRDefault="00563066" w:rsidP="00D02483">
      <w:pPr>
        <w:spacing w:after="0"/>
        <w:jc w:val="both"/>
        <w:rPr>
          <w:sz w:val="28"/>
        </w:rPr>
      </w:pPr>
    </w:p>
    <w:p w:rsidR="00D02483" w:rsidRPr="00D02483" w:rsidRDefault="00563066" w:rsidP="00D02483">
      <w:pPr>
        <w:spacing w:after="0"/>
        <w:jc w:val="both"/>
        <w:rPr>
          <w:sz w:val="28"/>
        </w:rPr>
      </w:pPr>
      <w:proofErr w:type="gramStart"/>
      <w:r w:rsidRPr="00D02483">
        <w:rPr>
          <w:b/>
          <w:bCs/>
          <w:sz w:val="28"/>
        </w:rPr>
        <w:t>pouce</w:t>
      </w:r>
      <w:proofErr w:type="gramEnd"/>
      <w:r w:rsidRPr="00D02483">
        <w:rPr>
          <w:sz w:val="28"/>
        </w:rPr>
        <w:t xml:space="preserve"> pour le </w:t>
      </w:r>
      <w:r w:rsidRPr="00D02483">
        <w:rPr>
          <w:b/>
          <w:bCs/>
          <w:color w:val="009900"/>
          <w:sz w:val="28"/>
        </w:rPr>
        <w:t>X</w:t>
      </w:r>
      <w:r w:rsidRPr="00D02483">
        <w:rPr>
          <w:sz w:val="28"/>
        </w:rPr>
        <w:t xml:space="preserve"> </w:t>
      </w:r>
      <w:r w:rsidR="00D02483" w:rsidRPr="00D02483">
        <w:rPr>
          <w:sz w:val="28"/>
        </w:rPr>
        <w:t>et l'</w:t>
      </w:r>
      <w:r w:rsidR="00D02483" w:rsidRPr="00D02483">
        <w:rPr>
          <w:b/>
          <w:bCs/>
          <w:sz w:val="28"/>
        </w:rPr>
        <w:t>auriculaire</w:t>
      </w:r>
      <w:r w:rsidR="00D02483" w:rsidRPr="00D02483">
        <w:rPr>
          <w:sz w:val="28"/>
        </w:rPr>
        <w:t xml:space="preserve"> est courbé pour le </w:t>
      </w:r>
      <w:r w:rsidR="00D02483" w:rsidRPr="00D02483">
        <w:rPr>
          <w:b/>
          <w:bCs/>
          <w:color w:val="009900"/>
          <w:sz w:val="28"/>
        </w:rPr>
        <w:t>C</w:t>
      </w:r>
      <w:r w:rsidR="00D02483" w:rsidRPr="00D02483">
        <w:rPr>
          <w:sz w:val="28"/>
        </w:rPr>
        <w:t>.</w:t>
      </w:r>
    </w:p>
    <w:p w:rsidR="00D02483" w:rsidRDefault="00D02483" w:rsidP="00D02483">
      <w:pPr>
        <w:spacing w:after="0"/>
        <w:jc w:val="both"/>
        <w:rPr>
          <w:sz w:val="28"/>
        </w:rPr>
      </w:pPr>
      <w:r w:rsidRPr="00D02483">
        <w:rPr>
          <w:sz w:val="28"/>
        </w:rPr>
        <w:t>Il porte le livre des Evangiles dans la main gauche.</w:t>
      </w:r>
    </w:p>
    <w:p w:rsidR="00D02483" w:rsidRPr="00D02483" w:rsidRDefault="00D02483" w:rsidP="00D02483">
      <w:pPr>
        <w:spacing w:after="0"/>
        <w:jc w:val="both"/>
        <w:rPr>
          <w:sz w:val="28"/>
        </w:rPr>
      </w:pPr>
    </w:p>
    <w:p w:rsidR="00D02483" w:rsidRPr="00D02483" w:rsidRDefault="00D02483" w:rsidP="00D02483">
      <w:pPr>
        <w:spacing w:after="0"/>
        <w:jc w:val="both"/>
        <w:rPr>
          <w:sz w:val="28"/>
        </w:rPr>
      </w:pPr>
      <w:r w:rsidRPr="00D02483">
        <w:rPr>
          <w:sz w:val="28"/>
        </w:rPr>
        <w:t>L’analyse des traits du visage du Christ nous permettrait sûrement de connaitre l’origine des vitraux. Les détails sont représentés avec finesse : les sourcils, les lèvres, l’implantation de la pilosité sont peints avec soin.</w:t>
      </w:r>
    </w:p>
    <w:p w:rsidR="00D02483" w:rsidRPr="00D02483" w:rsidRDefault="00D02483" w:rsidP="00D02483">
      <w:pPr>
        <w:spacing w:after="0"/>
        <w:jc w:val="both"/>
        <w:rPr>
          <w:sz w:val="28"/>
        </w:rPr>
      </w:pPr>
    </w:p>
    <w:p w:rsidR="00D02483" w:rsidRPr="00D02483" w:rsidRDefault="00D02483" w:rsidP="00D02483">
      <w:pPr>
        <w:spacing w:after="0"/>
        <w:jc w:val="both"/>
        <w:rPr>
          <w:sz w:val="28"/>
        </w:rPr>
      </w:pPr>
      <w:r w:rsidRPr="00D02483">
        <w:rPr>
          <w:sz w:val="28"/>
        </w:rPr>
        <w:t>L’inscription I. CHRISTUS dans un cartouche doré est située aux pieds de la figure du Christ.</w:t>
      </w:r>
    </w:p>
    <w:p w:rsidR="00BC7D6A" w:rsidRDefault="00BC7D6A" w:rsidP="00FC2F14">
      <w:pPr>
        <w:rPr>
          <w:sz w:val="28"/>
          <w:szCs w:val="28"/>
        </w:rPr>
      </w:pPr>
    </w:p>
    <w:p w:rsidR="00BC7D6A" w:rsidRDefault="00BC7D6A" w:rsidP="00FC2F14">
      <w:pPr>
        <w:rPr>
          <w:sz w:val="28"/>
          <w:szCs w:val="28"/>
        </w:rPr>
      </w:pPr>
    </w:p>
    <w:p w:rsidR="00CE5424" w:rsidRDefault="001478CC" w:rsidP="00FC2F14">
      <w:pPr>
        <w:rPr>
          <w:sz w:val="28"/>
          <w:szCs w:val="28"/>
        </w:rPr>
      </w:pPr>
      <w:r w:rsidRPr="001478CC">
        <w:rPr>
          <w:noProof/>
          <w:sz w:val="28"/>
          <w:szCs w:val="28"/>
          <w:lang w:eastAsia="fr-FR"/>
        </w:rPr>
        <w:lastRenderedPageBreak/>
        <mc:AlternateContent>
          <mc:Choice Requires="wps">
            <w:drawing>
              <wp:anchor distT="0" distB="0" distL="114300" distR="114300" simplePos="0" relativeHeight="251661312" behindDoc="0" locked="0" layoutInCell="1" allowOverlap="1" wp14:editId="36B11C9B">
                <wp:simplePos x="0" y="0"/>
                <wp:positionH relativeFrom="column">
                  <wp:posOffset>2307429</wp:posOffset>
                </wp:positionH>
                <wp:positionV relativeFrom="paragraph">
                  <wp:posOffset>-285646</wp:posOffset>
                </wp:positionV>
                <wp:extent cx="3589361" cy="4012442"/>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361" cy="4012442"/>
                        </a:xfrm>
                        <a:prstGeom prst="rect">
                          <a:avLst/>
                        </a:prstGeom>
                        <a:solidFill>
                          <a:srgbClr val="FFFFFF"/>
                        </a:solidFill>
                        <a:ln w="9525">
                          <a:noFill/>
                          <a:miter lim="800000"/>
                          <a:headEnd/>
                          <a:tailEnd/>
                        </a:ln>
                      </wps:spPr>
                      <wps:txbx>
                        <w:txbxContent>
                          <w:p w:rsidR="001478CC" w:rsidRPr="00402974" w:rsidRDefault="001478CC" w:rsidP="00402974">
                            <w:pPr>
                              <w:pStyle w:val="Titre2"/>
                              <w:rPr>
                                <w:sz w:val="32"/>
                                <w:u w:val="single"/>
                              </w:rPr>
                            </w:pPr>
                            <w:r w:rsidRPr="00402974">
                              <w:rPr>
                                <w:sz w:val="32"/>
                                <w:u w:val="single"/>
                              </w:rPr>
                              <w:t>Saint Victor</w:t>
                            </w:r>
                          </w:p>
                          <w:p w:rsidR="007851A4" w:rsidRPr="00D02483" w:rsidRDefault="007851A4" w:rsidP="00D02483">
                            <w:pPr>
                              <w:spacing w:after="0"/>
                              <w:jc w:val="both"/>
                              <w:rPr>
                                <w:sz w:val="28"/>
                              </w:rPr>
                            </w:pPr>
                          </w:p>
                          <w:p w:rsidR="001478CC" w:rsidRDefault="00D02483" w:rsidP="00D02483">
                            <w:pPr>
                              <w:spacing w:after="0"/>
                              <w:jc w:val="both"/>
                              <w:rPr>
                                <w:sz w:val="28"/>
                              </w:rPr>
                            </w:pPr>
                            <w:r>
                              <w:rPr>
                                <w:sz w:val="28"/>
                              </w:rPr>
                              <w:t>Le vitrail représentant saint Victor se situe à</w:t>
                            </w:r>
                            <w:r w:rsidR="001478CC" w:rsidRPr="00D02483">
                              <w:rPr>
                                <w:sz w:val="28"/>
                              </w:rPr>
                              <w:t xml:space="preserve"> gauche d</w:t>
                            </w:r>
                            <w:r w:rsidR="000039E0">
                              <w:rPr>
                                <w:sz w:val="28"/>
                              </w:rPr>
                              <w:t>e</w:t>
                            </w:r>
                            <w:r w:rsidR="001478CC" w:rsidRPr="00D02483">
                              <w:rPr>
                                <w:sz w:val="28"/>
                              </w:rPr>
                              <w:t xml:space="preserve"> </w:t>
                            </w:r>
                            <w:r>
                              <w:rPr>
                                <w:sz w:val="28"/>
                              </w:rPr>
                              <w:t>celui</w:t>
                            </w:r>
                            <w:r w:rsidR="001478CC" w:rsidRPr="00D02483">
                              <w:rPr>
                                <w:sz w:val="28"/>
                              </w:rPr>
                              <w:t xml:space="preserve"> du Christ</w:t>
                            </w:r>
                            <w:r>
                              <w:rPr>
                                <w:sz w:val="28"/>
                              </w:rPr>
                              <w:t>,</w:t>
                            </w:r>
                            <w:r w:rsidR="001478CC" w:rsidRPr="00D02483">
                              <w:rPr>
                                <w:sz w:val="28"/>
                              </w:rPr>
                              <w:t xml:space="preserve"> dans le chœur.</w:t>
                            </w:r>
                          </w:p>
                          <w:p w:rsidR="00D02483" w:rsidRPr="00D02483" w:rsidRDefault="00D02483" w:rsidP="00D02483">
                            <w:pPr>
                              <w:spacing w:after="0"/>
                              <w:jc w:val="both"/>
                              <w:rPr>
                                <w:sz w:val="28"/>
                              </w:rPr>
                            </w:pPr>
                          </w:p>
                          <w:p w:rsidR="001478CC" w:rsidRPr="00D02483" w:rsidRDefault="001478CC" w:rsidP="00D02483">
                            <w:pPr>
                              <w:spacing w:after="0"/>
                              <w:jc w:val="both"/>
                              <w:rPr>
                                <w:sz w:val="28"/>
                              </w:rPr>
                            </w:pPr>
                            <w:r w:rsidRPr="00D02483">
                              <w:rPr>
                                <w:sz w:val="28"/>
                              </w:rPr>
                              <w:t xml:space="preserve">Victor était </w:t>
                            </w:r>
                            <w:proofErr w:type="gramStart"/>
                            <w:r w:rsidRPr="00D02483">
                              <w:rPr>
                                <w:sz w:val="28"/>
                              </w:rPr>
                              <w:t xml:space="preserve">au </w:t>
                            </w:r>
                            <w:proofErr w:type="spellStart"/>
                            <w:r w:rsidRPr="00D02483">
                              <w:rPr>
                                <w:sz w:val="28"/>
                              </w:rPr>
                              <w:t>III</w:t>
                            </w:r>
                            <w:r w:rsidRPr="00D02483">
                              <w:rPr>
                                <w:sz w:val="28"/>
                                <w:vertAlign w:val="superscript"/>
                              </w:rPr>
                              <w:t>è</w:t>
                            </w:r>
                            <w:proofErr w:type="spellEnd"/>
                            <w:proofErr w:type="gramEnd"/>
                            <w:r w:rsidRPr="00D02483">
                              <w:rPr>
                                <w:sz w:val="28"/>
                              </w:rPr>
                              <w:t xml:space="preserve"> siècle confident de l’empereur</w:t>
                            </w:r>
                            <w:r w:rsidR="00D02483">
                              <w:rPr>
                                <w:sz w:val="28"/>
                              </w:rPr>
                              <w:t xml:space="preserve"> romain Maximien</w:t>
                            </w:r>
                            <w:r w:rsidRPr="00D02483">
                              <w:rPr>
                                <w:sz w:val="28"/>
                              </w:rPr>
                              <w:t>. Mais ce dernier ayant appris qu’il était chrétien, le fit traîner sur le dos dans les rues de Marseille où il était en garnison puis le fit enfermer dans un cachot.</w:t>
                            </w:r>
                          </w:p>
                          <w:p w:rsidR="001478CC" w:rsidRPr="00D02483" w:rsidRDefault="00D02483" w:rsidP="00D02483">
                            <w:pPr>
                              <w:spacing w:after="0"/>
                              <w:jc w:val="both"/>
                              <w:rPr>
                                <w:sz w:val="28"/>
                              </w:rPr>
                            </w:pPr>
                            <w:r>
                              <w:rPr>
                                <w:sz w:val="28"/>
                              </w:rPr>
                              <w:t>Victor</w:t>
                            </w:r>
                            <w:r w:rsidR="001478CC" w:rsidRPr="00D02483">
                              <w:rPr>
                                <w:sz w:val="28"/>
                              </w:rPr>
                              <w:t xml:space="preserve"> réussit à convertir ses geôliers mais fut supplicié. D’abord écartelé, puis écrasé entre des meules qui se brisèrent, il dut enfin être décapité.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81.7pt;margin-top:-22.5pt;width:282.65pt;height:3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" stroked="f">
                <v:textbox>
                  <w:txbxContent>
                    <w:p w:rsidR="001478CC" w:rsidRPr="00402974" w:rsidRDefault="001478CC" w:rsidP="00402974">
                      <w:pPr>
                        <w:pStyle w:val="Titre2"/>
                        <w:rPr>
                          <w:sz w:val="32"/>
                          <w:u w:val="single"/>
                        </w:rPr>
                      </w:pPr>
                      <w:r w:rsidRPr="00402974">
                        <w:rPr>
                          <w:sz w:val="32"/>
                          <w:u w:val="single"/>
                        </w:rPr>
                        <w:t>Saint Victor</w:t>
                      </w:r>
                    </w:p>
                    <w:p w:rsidR="007851A4" w:rsidRPr="00D02483" w:rsidRDefault="007851A4" w:rsidP="00D02483">
                      <w:pPr>
                        <w:spacing w:after="0"/>
                        <w:jc w:val="both"/>
                        <w:rPr>
                          <w:sz w:val="28"/>
                        </w:rPr>
                      </w:pPr>
                    </w:p>
                    <w:p w:rsidR="001478CC" w:rsidRDefault="00D02483" w:rsidP="00D02483">
                      <w:pPr>
                        <w:spacing w:after="0"/>
                        <w:jc w:val="both"/>
                        <w:rPr>
                          <w:sz w:val="28"/>
                        </w:rPr>
                      </w:pPr>
                      <w:r>
                        <w:rPr>
                          <w:sz w:val="28"/>
                        </w:rPr>
                        <w:t>Le vitrail représentant saint Victor se situe à</w:t>
                      </w:r>
                      <w:r w:rsidR="001478CC" w:rsidRPr="00D02483">
                        <w:rPr>
                          <w:sz w:val="28"/>
                        </w:rPr>
                        <w:t xml:space="preserve"> gauche d</w:t>
                      </w:r>
                      <w:r w:rsidR="000039E0">
                        <w:rPr>
                          <w:sz w:val="28"/>
                        </w:rPr>
                        <w:t>e</w:t>
                      </w:r>
                      <w:r w:rsidR="001478CC" w:rsidRPr="00D02483">
                        <w:rPr>
                          <w:sz w:val="28"/>
                        </w:rPr>
                        <w:t xml:space="preserve"> </w:t>
                      </w:r>
                      <w:r>
                        <w:rPr>
                          <w:sz w:val="28"/>
                        </w:rPr>
                        <w:t>celui</w:t>
                      </w:r>
                      <w:r w:rsidR="001478CC" w:rsidRPr="00D02483">
                        <w:rPr>
                          <w:sz w:val="28"/>
                        </w:rPr>
                        <w:t xml:space="preserve"> du Christ</w:t>
                      </w:r>
                      <w:r>
                        <w:rPr>
                          <w:sz w:val="28"/>
                        </w:rPr>
                        <w:t>,</w:t>
                      </w:r>
                      <w:r w:rsidR="001478CC" w:rsidRPr="00D02483">
                        <w:rPr>
                          <w:sz w:val="28"/>
                        </w:rPr>
                        <w:t xml:space="preserve"> dans le chœur.</w:t>
                      </w:r>
                    </w:p>
                    <w:p w:rsidR="00D02483" w:rsidRPr="00D02483" w:rsidRDefault="00D02483" w:rsidP="00D02483">
                      <w:pPr>
                        <w:spacing w:after="0"/>
                        <w:jc w:val="both"/>
                        <w:rPr>
                          <w:sz w:val="28"/>
                        </w:rPr>
                      </w:pPr>
                    </w:p>
                    <w:p w:rsidR="001478CC" w:rsidRPr="00D02483" w:rsidRDefault="001478CC" w:rsidP="00D02483">
                      <w:pPr>
                        <w:spacing w:after="0"/>
                        <w:jc w:val="both"/>
                        <w:rPr>
                          <w:sz w:val="28"/>
                        </w:rPr>
                      </w:pPr>
                      <w:r w:rsidRPr="00D02483">
                        <w:rPr>
                          <w:sz w:val="28"/>
                        </w:rPr>
                        <w:t xml:space="preserve">Victor était </w:t>
                      </w:r>
                      <w:proofErr w:type="gramStart"/>
                      <w:r w:rsidRPr="00D02483">
                        <w:rPr>
                          <w:sz w:val="28"/>
                        </w:rPr>
                        <w:t xml:space="preserve">au </w:t>
                      </w:r>
                      <w:proofErr w:type="spellStart"/>
                      <w:r w:rsidRPr="00D02483">
                        <w:rPr>
                          <w:sz w:val="28"/>
                        </w:rPr>
                        <w:t>III</w:t>
                      </w:r>
                      <w:r w:rsidRPr="00D02483">
                        <w:rPr>
                          <w:sz w:val="28"/>
                          <w:vertAlign w:val="superscript"/>
                        </w:rPr>
                        <w:t>è</w:t>
                      </w:r>
                      <w:proofErr w:type="spellEnd"/>
                      <w:proofErr w:type="gramEnd"/>
                      <w:r w:rsidRPr="00D02483">
                        <w:rPr>
                          <w:sz w:val="28"/>
                        </w:rPr>
                        <w:t xml:space="preserve"> siècle confident de l’empereur</w:t>
                      </w:r>
                      <w:r w:rsidR="00D02483">
                        <w:rPr>
                          <w:sz w:val="28"/>
                        </w:rPr>
                        <w:t xml:space="preserve"> romain Maximien</w:t>
                      </w:r>
                      <w:r w:rsidRPr="00D02483">
                        <w:rPr>
                          <w:sz w:val="28"/>
                        </w:rPr>
                        <w:t>. Mais ce dernier ayant appris qu’il était chrétien, le fit traîner sur le dos dans les rues de Marseille où il était en garnison puis le fit enfermer dans un cachot.</w:t>
                      </w:r>
                    </w:p>
                    <w:p w:rsidR="001478CC" w:rsidRPr="00D02483" w:rsidRDefault="00D02483" w:rsidP="00D02483">
                      <w:pPr>
                        <w:spacing w:after="0"/>
                        <w:jc w:val="both"/>
                        <w:rPr>
                          <w:sz w:val="28"/>
                        </w:rPr>
                      </w:pPr>
                      <w:r>
                        <w:rPr>
                          <w:sz w:val="28"/>
                        </w:rPr>
                        <w:t>Victor</w:t>
                      </w:r>
                      <w:r w:rsidR="001478CC" w:rsidRPr="00D02483">
                        <w:rPr>
                          <w:sz w:val="28"/>
                        </w:rPr>
                        <w:t xml:space="preserve"> réussit à convertir ses geôliers mais fut supplicié. D’abord écartelé, puis écrasé entre des meules qui se brisèrent, il dut enfin être décapité.</w:t>
                      </w:r>
                    </w:p>
                  </w:txbxContent>
                </v:textbox>
              </v:shape>
            </w:pict>
          </mc:Fallback>
        </mc:AlternateContent>
      </w:r>
      <w:r w:rsidR="00CE5424">
        <w:rPr>
          <w:noProof/>
          <w:sz w:val="28"/>
          <w:szCs w:val="28"/>
          <w:lang w:eastAsia="fr-FR"/>
        </w:rPr>
        <w:drawing>
          <wp:inline distT="0" distB="0" distL="0" distR="0">
            <wp:extent cx="2191716" cy="345056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Vict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1397" cy="3450063"/>
                    </a:xfrm>
                    <a:prstGeom prst="rect">
                      <a:avLst/>
                    </a:prstGeom>
                  </pic:spPr>
                </pic:pic>
              </a:graphicData>
            </a:graphic>
          </wp:inline>
        </w:drawing>
      </w:r>
    </w:p>
    <w:p w:rsidR="00563066" w:rsidRDefault="00563066" w:rsidP="00D02483">
      <w:pPr>
        <w:spacing w:after="0"/>
        <w:jc w:val="both"/>
        <w:rPr>
          <w:sz w:val="28"/>
        </w:rPr>
      </w:pPr>
    </w:p>
    <w:p w:rsidR="00D02483" w:rsidRPr="00D02483" w:rsidRDefault="00D02483" w:rsidP="00D02483">
      <w:pPr>
        <w:spacing w:after="0"/>
        <w:jc w:val="both"/>
        <w:rPr>
          <w:sz w:val="28"/>
        </w:rPr>
      </w:pPr>
      <w:r w:rsidRPr="00D02483">
        <w:rPr>
          <w:sz w:val="28"/>
        </w:rPr>
        <w:t xml:space="preserve">Saint Victor, sur ce vitrail est représenté de pied. Son costume est romain : </w:t>
      </w:r>
      <w:r w:rsidR="004C50AE">
        <w:rPr>
          <w:sz w:val="28"/>
        </w:rPr>
        <w:t xml:space="preserve">une </w:t>
      </w:r>
      <w:r w:rsidRPr="00D02483">
        <w:rPr>
          <w:sz w:val="28"/>
        </w:rPr>
        <w:t xml:space="preserve">tunique bleue avec un plastron surmonté d’une croix, </w:t>
      </w:r>
      <w:r w:rsidR="004C50AE">
        <w:rPr>
          <w:sz w:val="28"/>
        </w:rPr>
        <w:t xml:space="preserve">des braies ajustées et </w:t>
      </w:r>
      <w:r w:rsidRPr="00D02483">
        <w:rPr>
          <w:sz w:val="28"/>
        </w:rPr>
        <w:t xml:space="preserve"> vert</w:t>
      </w:r>
      <w:r w:rsidR="004C50AE">
        <w:rPr>
          <w:sz w:val="28"/>
        </w:rPr>
        <w:t>es</w:t>
      </w:r>
      <w:r w:rsidRPr="00D02483">
        <w:rPr>
          <w:sz w:val="28"/>
        </w:rPr>
        <w:t xml:space="preserve">, </w:t>
      </w:r>
      <w:r w:rsidR="004C50AE">
        <w:rPr>
          <w:sz w:val="28"/>
        </w:rPr>
        <w:t xml:space="preserve">une </w:t>
      </w:r>
      <w:r w:rsidRPr="00D02483">
        <w:rPr>
          <w:sz w:val="28"/>
        </w:rPr>
        <w:t xml:space="preserve">cape rouge et </w:t>
      </w:r>
      <w:r w:rsidR="004C50AE">
        <w:rPr>
          <w:sz w:val="28"/>
        </w:rPr>
        <w:t xml:space="preserve">des </w:t>
      </w:r>
      <w:r w:rsidRPr="00D02483">
        <w:rPr>
          <w:sz w:val="28"/>
        </w:rPr>
        <w:t>spartiates. Son visage hiératique rappelle les bustes des empereurs romains (Hadrien),</w:t>
      </w:r>
      <w:r w:rsidR="004C50AE">
        <w:rPr>
          <w:sz w:val="28"/>
        </w:rPr>
        <w:t xml:space="preserve"> il</w:t>
      </w:r>
      <w:r w:rsidRPr="00D02483">
        <w:rPr>
          <w:sz w:val="28"/>
        </w:rPr>
        <w:t xml:space="preserve"> est auréolé d’un nimbe doré.</w:t>
      </w:r>
    </w:p>
    <w:p w:rsidR="00D02483" w:rsidRDefault="00D02483" w:rsidP="00D02483">
      <w:pPr>
        <w:spacing w:after="0"/>
        <w:jc w:val="both"/>
        <w:rPr>
          <w:sz w:val="28"/>
        </w:rPr>
      </w:pPr>
      <w:r w:rsidRPr="00D02483">
        <w:rPr>
          <w:sz w:val="28"/>
        </w:rPr>
        <w:t>Il tient une palme qui signifie qu’il a subi un martyre, et une épée, instrument de sa mort par décapitation.</w:t>
      </w:r>
    </w:p>
    <w:p w:rsidR="004C50AE" w:rsidRPr="00D02483" w:rsidRDefault="004C50AE" w:rsidP="004C50AE">
      <w:pPr>
        <w:spacing w:after="0"/>
        <w:jc w:val="both"/>
        <w:rPr>
          <w:sz w:val="28"/>
        </w:rPr>
      </w:pPr>
      <w:r>
        <w:rPr>
          <w:sz w:val="28"/>
        </w:rPr>
        <w:t>A ses pieds nous pouvons lire l’i</w:t>
      </w:r>
      <w:r w:rsidRPr="00D02483">
        <w:rPr>
          <w:sz w:val="28"/>
        </w:rPr>
        <w:t>nscription dans un cartouche doré : S</w:t>
      </w:r>
      <w:r w:rsidRPr="00D02483">
        <w:rPr>
          <w:sz w:val="28"/>
          <w:vertAlign w:val="superscript"/>
        </w:rPr>
        <w:t>us</w:t>
      </w:r>
      <w:r w:rsidRPr="00D02483">
        <w:rPr>
          <w:sz w:val="28"/>
        </w:rPr>
        <w:t xml:space="preserve"> Victor</w:t>
      </w:r>
    </w:p>
    <w:p w:rsidR="004C50AE" w:rsidRPr="00D02483" w:rsidRDefault="004C50AE" w:rsidP="00D02483">
      <w:pPr>
        <w:spacing w:after="0"/>
        <w:jc w:val="both"/>
        <w:rPr>
          <w:sz w:val="28"/>
        </w:rPr>
      </w:pPr>
    </w:p>
    <w:p w:rsidR="00D02483" w:rsidRPr="00D02483" w:rsidRDefault="00D02483" w:rsidP="00D02483">
      <w:pPr>
        <w:spacing w:after="0"/>
        <w:jc w:val="both"/>
        <w:rPr>
          <w:sz w:val="28"/>
        </w:rPr>
      </w:pPr>
      <w:r w:rsidRPr="00D02483">
        <w:rPr>
          <w:sz w:val="28"/>
        </w:rPr>
        <w:t>Il est le patron des meuniers ce qui pourrait être la raison de sa représentation dans cette église.</w:t>
      </w:r>
      <w:r w:rsidR="004C50AE">
        <w:rPr>
          <w:sz w:val="28"/>
        </w:rPr>
        <w:t xml:space="preserve"> A moins que sa présence ne soit en lien avec le prénom du commanditaire.</w:t>
      </w:r>
    </w:p>
    <w:p w:rsidR="001478CC" w:rsidRDefault="004C50AE" w:rsidP="004C50AE">
      <w:pPr>
        <w:jc w:val="center"/>
        <w:rPr>
          <w:sz w:val="28"/>
          <w:szCs w:val="28"/>
        </w:rPr>
      </w:pPr>
      <w:r>
        <w:rPr>
          <w:noProof/>
          <w:sz w:val="28"/>
          <w:szCs w:val="28"/>
          <w:lang w:eastAsia="fr-FR"/>
        </w:rPr>
        <w:drawing>
          <wp:inline distT="0" distB="0" distL="0" distR="0" wp14:anchorId="5698954A" wp14:editId="36A41AB7">
            <wp:extent cx="1897811" cy="1626694"/>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Victor.jpg"/>
                    <pic:cNvPicPr/>
                  </pic:nvPicPr>
                  <pic:blipFill rotWithShape="1">
                    <a:blip r:embed="rId9">
                      <a:extLst>
                        <a:ext uri="{28A0092B-C50C-407E-A947-70E740481C1C}">
                          <a14:useLocalDpi xmlns:a14="http://schemas.microsoft.com/office/drawing/2010/main" val="0"/>
                        </a:ext>
                      </a:extLst>
                    </a:blip>
                    <a:srcRect l="40313" t="29389" r="36171" b="57808"/>
                    <a:stretch/>
                  </pic:blipFill>
                  <pic:spPr bwMode="auto">
                    <a:xfrm>
                      <a:off x="0" y="0"/>
                      <a:ext cx="1898720" cy="1627473"/>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001478CC">
        <w:rPr>
          <w:noProof/>
          <w:sz w:val="28"/>
          <w:szCs w:val="28"/>
          <w:lang w:eastAsia="fr-FR"/>
        </w:rPr>
        <w:drawing>
          <wp:inline distT="0" distB="0" distL="0" distR="0" wp14:anchorId="23B6C75B" wp14:editId="360AB983">
            <wp:extent cx="1372823" cy="1629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ereur Hadrien.jpg"/>
                    <pic:cNvPicPr/>
                  </pic:nvPicPr>
                  <pic:blipFill rotWithShape="1">
                    <a:blip r:embed="rId10">
                      <a:extLst>
                        <a:ext uri="{28A0092B-C50C-407E-A947-70E740481C1C}">
                          <a14:useLocalDpi xmlns:a14="http://schemas.microsoft.com/office/drawing/2010/main" val="0"/>
                        </a:ext>
                      </a:extLst>
                    </a:blip>
                    <a:srcRect l="15211" t="10355" r="15534" b="16578"/>
                    <a:stretch/>
                  </pic:blipFill>
                  <pic:spPr bwMode="auto">
                    <a:xfrm>
                      <a:off x="0" y="0"/>
                      <a:ext cx="1373564" cy="1630305"/>
                    </a:xfrm>
                    <a:prstGeom prst="rect">
                      <a:avLst/>
                    </a:prstGeom>
                    <a:ln>
                      <a:noFill/>
                    </a:ln>
                    <a:extLst>
                      <a:ext uri="{53640926-AAD7-44D8-BBD7-CCE9431645EC}">
                        <a14:shadowObscured xmlns:a14="http://schemas.microsoft.com/office/drawing/2010/main"/>
                      </a:ext>
                    </a:extLst>
                  </pic:spPr>
                </pic:pic>
              </a:graphicData>
            </a:graphic>
          </wp:inline>
        </w:drawing>
      </w:r>
    </w:p>
    <w:p w:rsidR="001478CC" w:rsidRPr="004C50AE" w:rsidRDefault="001478CC" w:rsidP="004C50AE">
      <w:pPr>
        <w:jc w:val="right"/>
        <w:rPr>
          <w:i/>
          <w:szCs w:val="28"/>
        </w:rPr>
      </w:pPr>
      <w:r w:rsidRPr="004C50AE">
        <w:rPr>
          <w:i/>
          <w:szCs w:val="28"/>
        </w:rPr>
        <w:t xml:space="preserve">Buste d’Hadrien du Musée du Capitole, Rome </w:t>
      </w:r>
      <w:proofErr w:type="spellStart"/>
      <w:r w:rsidRPr="004C50AE">
        <w:rPr>
          <w:i/>
          <w:szCs w:val="28"/>
        </w:rPr>
        <w:t>II</w:t>
      </w:r>
      <w:r w:rsidRPr="004C50AE">
        <w:rPr>
          <w:i/>
          <w:sz w:val="18"/>
          <w:vertAlign w:val="superscript"/>
        </w:rPr>
        <w:t>è</w:t>
      </w:r>
      <w:proofErr w:type="spellEnd"/>
      <w:r w:rsidR="00606A8F" w:rsidRPr="004C50AE">
        <w:rPr>
          <w:i/>
          <w:szCs w:val="28"/>
        </w:rPr>
        <w:t xml:space="preserve"> sièc</w:t>
      </w:r>
      <w:r w:rsidRPr="004C50AE">
        <w:rPr>
          <w:i/>
          <w:szCs w:val="28"/>
        </w:rPr>
        <w:t>l</w:t>
      </w:r>
      <w:r w:rsidR="00606A8F" w:rsidRPr="004C50AE">
        <w:rPr>
          <w:i/>
          <w:szCs w:val="28"/>
        </w:rPr>
        <w:t>e</w:t>
      </w:r>
      <w:r w:rsidRPr="004C50AE">
        <w:rPr>
          <w:i/>
          <w:szCs w:val="28"/>
        </w:rPr>
        <w:t xml:space="preserve"> </w:t>
      </w:r>
      <w:proofErr w:type="spellStart"/>
      <w:r w:rsidRPr="004C50AE">
        <w:rPr>
          <w:i/>
          <w:szCs w:val="28"/>
        </w:rPr>
        <w:t>ap</w:t>
      </w:r>
      <w:proofErr w:type="spellEnd"/>
      <w:r w:rsidRPr="004C50AE">
        <w:rPr>
          <w:i/>
          <w:szCs w:val="28"/>
        </w:rPr>
        <w:t xml:space="preserve"> JC</w:t>
      </w:r>
    </w:p>
    <w:p w:rsidR="007851A4" w:rsidRDefault="007851A4" w:rsidP="00FC2F14">
      <w:pPr>
        <w:rPr>
          <w:sz w:val="28"/>
          <w:szCs w:val="28"/>
        </w:rPr>
      </w:pPr>
      <w:r w:rsidRPr="007851A4">
        <w:rPr>
          <w:noProof/>
          <w:sz w:val="28"/>
          <w:szCs w:val="28"/>
          <w:lang w:eastAsia="fr-FR"/>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2580005</wp:posOffset>
                </wp:positionH>
                <wp:positionV relativeFrom="paragraph">
                  <wp:posOffset>-203143</wp:posOffset>
                </wp:positionV>
                <wp:extent cx="3452884" cy="4722125"/>
                <wp:effectExtent l="0" t="0" r="0" b="254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884" cy="4722125"/>
                        </a:xfrm>
                        <a:prstGeom prst="rect">
                          <a:avLst/>
                        </a:prstGeom>
                        <a:solidFill>
                          <a:srgbClr val="FFFFFF"/>
                        </a:solidFill>
                        <a:ln w="9525">
                          <a:noFill/>
                          <a:miter lim="800000"/>
                          <a:headEnd/>
                          <a:tailEnd/>
                        </a:ln>
                      </wps:spPr>
                      <wps:txbx>
                        <w:txbxContent>
                          <w:p w:rsidR="007851A4" w:rsidRPr="00402974" w:rsidRDefault="007851A4" w:rsidP="00402974">
                            <w:pPr>
                              <w:pStyle w:val="Titre2"/>
                              <w:rPr>
                                <w:sz w:val="32"/>
                                <w:u w:val="single"/>
                              </w:rPr>
                            </w:pPr>
                            <w:r w:rsidRPr="00402974">
                              <w:rPr>
                                <w:sz w:val="32"/>
                                <w:u w:val="single"/>
                              </w:rPr>
                              <w:t>Saint François de Sales</w:t>
                            </w:r>
                          </w:p>
                          <w:p w:rsidR="004C50AE" w:rsidRPr="004C50AE" w:rsidRDefault="004C50AE" w:rsidP="004C50AE">
                            <w:pPr>
                              <w:spacing w:after="0"/>
                              <w:jc w:val="both"/>
                              <w:rPr>
                                <w:sz w:val="28"/>
                                <w:u w:val="single"/>
                              </w:rPr>
                            </w:pPr>
                          </w:p>
                          <w:p w:rsidR="004C50AE" w:rsidRDefault="007851A4" w:rsidP="004C50AE">
                            <w:pPr>
                              <w:spacing w:after="0"/>
                              <w:jc w:val="both"/>
                              <w:rPr>
                                <w:sz w:val="28"/>
                              </w:rPr>
                            </w:pPr>
                            <w:r w:rsidRPr="004C50AE">
                              <w:rPr>
                                <w:sz w:val="28"/>
                              </w:rPr>
                              <w:t>Né en 1567, il était fils d’un marquis de Savoie. Il se fit prêtre afin de convertir les calvinistes des Alpes,</w:t>
                            </w:r>
                            <w:r w:rsidR="004C50AE">
                              <w:rPr>
                                <w:sz w:val="28"/>
                              </w:rPr>
                              <w:t xml:space="preserve"> puis il</w:t>
                            </w:r>
                            <w:r w:rsidRPr="004C50AE">
                              <w:rPr>
                                <w:sz w:val="28"/>
                              </w:rPr>
                              <w:t xml:space="preserve"> fut évêque de Genève </w:t>
                            </w:r>
                            <w:r w:rsidR="004C50AE">
                              <w:rPr>
                                <w:sz w:val="28"/>
                              </w:rPr>
                              <w:t>et</w:t>
                            </w:r>
                            <w:r w:rsidRPr="004C50AE">
                              <w:rPr>
                                <w:sz w:val="28"/>
                              </w:rPr>
                              <w:t xml:space="preserve"> fonda l’ordre des Visitandines. </w:t>
                            </w:r>
                          </w:p>
                          <w:p w:rsidR="007851A4" w:rsidRPr="004C50AE" w:rsidRDefault="007851A4" w:rsidP="004C50AE">
                            <w:pPr>
                              <w:spacing w:after="0"/>
                              <w:jc w:val="both"/>
                              <w:rPr>
                                <w:sz w:val="28"/>
                              </w:rPr>
                            </w:pPr>
                            <w:r w:rsidRPr="004C50AE">
                              <w:rPr>
                                <w:sz w:val="28"/>
                              </w:rPr>
                              <w:t>Il exerça son influence sur les Ducs de Savoie Charles-Emmanuel I</w:t>
                            </w:r>
                            <w:r w:rsidRPr="004C50AE">
                              <w:rPr>
                                <w:sz w:val="28"/>
                                <w:vertAlign w:val="superscript"/>
                              </w:rPr>
                              <w:t>er</w:t>
                            </w:r>
                            <w:r w:rsidRPr="004C50AE">
                              <w:rPr>
                                <w:sz w:val="28"/>
                              </w:rPr>
                              <w:t xml:space="preserve"> et Victor-Emmanuel I</w:t>
                            </w:r>
                            <w:r w:rsidRPr="004C50AE">
                              <w:rPr>
                                <w:sz w:val="28"/>
                                <w:vertAlign w:val="superscript"/>
                              </w:rPr>
                              <w:t>er</w:t>
                            </w:r>
                            <w:r w:rsidRPr="004C50AE">
                              <w:rPr>
                                <w:sz w:val="28"/>
                              </w:rPr>
                              <w:t xml:space="preserve"> et les rois de France Henri IV et Louis XIII. </w:t>
                            </w:r>
                            <w:r w:rsidR="004C50AE">
                              <w:rPr>
                                <w:sz w:val="28"/>
                              </w:rPr>
                              <w:t>Il mourut à Lyon en 1622 et fut</w:t>
                            </w:r>
                            <w:r w:rsidRPr="004C50AE">
                              <w:rPr>
                                <w:sz w:val="28"/>
                              </w:rPr>
                              <w:t xml:space="preserve"> canonisé en 1665.</w:t>
                            </w:r>
                          </w:p>
                          <w:p w:rsidR="007851A4" w:rsidRDefault="007851A4" w:rsidP="004C50AE">
                            <w:pPr>
                              <w:spacing w:after="0"/>
                              <w:jc w:val="both"/>
                              <w:rPr>
                                <w:sz w:val="28"/>
                              </w:rPr>
                            </w:pPr>
                            <w:r w:rsidRPr="004C50AE">
                              <w:rPr>
                                <w:sz w:val="28"/>
                              </w:rPr>
                              <w:t>Il est le saint patron des journalistes et des écrivains.</w:t>
                            </w:r>
                          </w:p>
                          <w:p w:rsidR="004C50AE" w:rsidRPr="004C50AE" w:rsidRDefault="004C50AE" w:rsidP="004C50AE">
                            <w:pPr>
                              <w:spacing w:after="0"/>
                              <w:jc w:val="both"/>
                              <w:rPr>
                                <w:sz w:val="28"/>
                              </w:rPr>
                            </w:pPr>
                          </w:p>
                          <w:p w:rsidR="007851A4" w:rsidRPr="004C50AE" w:rsidRDefault="007851A4" w:rsidP="004C50AE">
                            <w:pPr>
                              <w:spacing w:after="0"/>
                              <w:jc w:val="both"/>
                              <w:rPr>
                                <w:sz w:val="28"/>
                              </w:rPr>
                            </w:pPr>
                            <w:r w:rsidRPr="004C50AE">
                              <w:rPr>
                                <w:sz w:val="28"/>
                              </w:rPr>
                              <w:t>Il est représenté avec une auréole. Son visage est fidèle aux portraits que l’on connait de lui</w:t>
                            </w:r>
                            <w:r w:rsidR="00606A8F" w:rsidRPr="004C50AE">
                              <w:rPr>
                                <w:sz w:val="28"/>
                              </w:rPr>
                              <w:t>, crâne chauve, barbe en pointe, moustache, regard autoritaire</w:t>
                            </w:r>
                            <w:r w:rsidRPr="004C50AE">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3.15pt;margin-top:-16pt;width:271.9pt;height:37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" stroked="f">
                <v:textbox>
                  <w:txbxContent>
                    <w:p w:rsidR="007851A4" w:rsidRPr="00402974" w:rsidRDefault="007851A4" w:rsidP="00402974">
                      <w:pPr>
                        <w:pStyle w:val="Titre2"/>
                        <w:rPr>
                          <w:sz w:val="32"/>
                          <w:u w:val="single"/>
                        </w:rPr>
                      </w:pPr>
                      <w:r w:rsidRPr="00402974">
                        <w:rPr>
                          <w:sz w:val="32"/>
                          <w:u w:val="single"/>
                        </w:rPr>
                        <w:t>Saint François de Sales</w:t>
                      </w:r>
                    </w:p>
                    <w:p w:rsidR="004C50AE" w:rsidRPr="004C50AE" w:rsidRDefault="004C50AE" w:rsidP="004C50AE">
                      <w:pPr>
                        <w:spacing w:after="0"/>
                        <w:jc w:val="both"/>
                        <w:rPr>
                          <w:sz w:val="28"/>
                          <w:u w:val="single"/>
                        </w:rPr>
                      </w:pPr>
                    </w:p>
                    <w:p w:rsidR="004C50AE" w:rsidRDefault="007851A4" w:rsidP="004C50AE">
                      <w:pPr>
                        <w:spacing w:after="0"/>
                        <w:jc w:val="both"/>
                        <w:rPr>
                          <w:sz w:val="28"/>
                        </w:rPr>
                      </w:pPr>
                      <w:r w:rsidRPr="004C50AE">
                        <w:rPr>
                          <w:sz w:val="28"/>
                        </w:rPr>
                        <w:t>Né en 1567, il était fils d’un marquis de Savoie. Il se fit prêtre afin de convertir les calvinistes des Alpes,</w:t>
                      </w:r>
                      <w:r w:rsidR="004C50AE">
                        <w:rPr>
                          <w:sz w:val="28"/>
                        </w:rPr>
                        <w:t xml:space="preserve"> puis il</w:t>
                      </w:r>
                      <w:r w:rsidRPr="004C50AE">
                        <w:rPr>
                          <w:sz w:val="28"/>
                        </w:rPr>
                        <w:t xml:space="preserve"> fut évêque de Genève </w:t>
                      </w:r>
                      <w:r w:rsidR="004C50AE">
                        <w:rPr>
                          <w:sz w:val="28"/>
                        </w:rPr>
                        <w:t>et</w:t>
                      </w:r>
                      <w:r w:rsidRPr="004C50AE">
                        <w:rPr>
                          <w:sz w:val="28"/>
                        </w:rPr>
                        <w:t xml:space="preserve"> fonda l’ordre des Visitandines. </w:t>
                      </w:r>
                    </w:p>
                    <w:p w:rsidR="007851A4" w:rsidRPr="004C50AE" w:rsidRDefault="007851A4" w:rsidP="004C50AE">
                      <w:pPr>
                        <w:spacing w:after="0"/>
                        <w:jc w:val="both"/>
                        <w:rPr>
                          <w:sz w:val="28"/>
                        </w:rPr>
                      </w:pPr>
                      <w:r w:rsidRPr="004C50AE">
                        <w:rPr>
                          <w:sz w:val="28"/>
                        </w:rPr>
                        <w:t>Il exerça son influence sur les Ducs de Savoie Charles-Emmanuel I</w:t>
                      </w:r>
                      <w:r w:rsidRPr="004C50AE">
                        <w:rPr>
                          <w:sz w:val="28"/>
                          <w:vertAlign w:val="superscript"/>
                        </w:rPr>
                        <w:t>er</w:t>
                      </w:r>
                      <w:r w:rsidRPr="004C50AE">
                        <w:rPr>
                          <w:sz w:val="28"/>
                        </w:rPr>
                        <w:t xml:space="preserve"> et Victor-Emmanuel I</w:t>
                      </w:r>
                      <w:r w:rsidRPr="004C50AE">
                        <w:rPr>
                          <w:sz w:val="28"/>
                          <w:vertAlign w:val="superscript"/>
                        </w:rPr>
                        <w:t>er</w:t>
                      </w:r>
                      <w:r w:rsidRPr="004C50AE">
                        <w:rPr>
                          <w:sz w:val="28"/>
                        </w:rPr>
                        <w:t xml:space="preserve"> et les rois de France Henri IV et Louis XIII. </w:t>
                      </w:r>
                      <w:r w:rsidR="004C50AE">
                        <w:rPr>
                          <w:sz w:val="28"/>
                        </w:rPr>
                        <w:t>Il mourut à Lyon en 1622 et fut</w:t>
                      </w:r>
                      <w:r w:rsidRPr="004C50AE">
                        <w:rPr>
                          <w:sz w:val="28"/>
                        </w:rPr>
                        <w:t xml:space="preserve"> canonisé en 1665.</w:t>
                      </w:r>
                    </w:p>
                    <w:p w:rsidR="007851A4" w:rsidRDefault="007851A4" w:rsidP="004C50AE">
                      <w:pPr>
                        <w:spacing w:after="0"/>
                        <w:jc w:val="both"/>
                        <w:rPr>
                          <w:sz w:val="28"/>
                        </w:rPr>
                      </w:pPr>
                      <w:r w:rsidRPr="004C50AE">
                        <w:rPr>
                          <w:sz w:val="28"/>
                        </w:rPr>
                        <w:t>Il est le saint patron des journalistes et des écrivains.</w:t>
                      </w:r>
                    </w:p>
                    <w:p w:rsidR="004C50AE" w:rsidRPr="004C50AE" w:rsidRDefault="004C50AE" w:rsidP="004C50AE">
                      <w:pPr>
                        <w:spacing w:after="0"/>
                        <w:jc w:val="both"/>
                        <w:rPr>
                          <w:sz w:val="28"/>
                        </w:rPr>
                      </w:pPr>
                    </w:p>
                    <w:p w:rsidR="007851A4" w:rsidRPr="004C50AE" w:rsidRDefault="007851A4" w:rsidP="004C50AE">
                      <w:pPr>
                        <w:spacing w:after="0"/>
                        <w:jc w:val="both"/>
                        <w:rPr>
                          <w:sz w:val="28"/>
                        </w:rPr>
                      </w:pPr>
                      <w:r w:rsidRPr="004C50AE">
                        <w:rPr>
                          <w:sz w:val="28"/>
                        </w:rPr>
                        <w:t>Il est représenté avec une auréole. Son visage est fidèle aux portraits que l’on connait de lui</w:t>
                      </w:r>
                      <w:r w:rsidR="00606A8F" w:rsidRPr="004C50AE">
                        <w:rPr>
                          <w:sz w:val="28"/>
                        </w:rPr>
                        <w:t>, crâne chauve, barbe en pointe, moustache, regard autoritaire</w:t>
                      </w:r>
                      <w:r w:rsidRPr="004C50AE">
                        <w:rPr>
                          <w:sz w:val="28"/>
                        </w:rPr>
                        <w:t>.</w:t>
                      </w:r>
                    </w:p>
                  </w:txbxContent>
                </v:textbox>
              </v:shape>
            </w:pict>
          </mc:Fallback>
        </mc:AlternateContent>
      </w:r>
      <w:r>
        <w:rPr>
          <w:noProof/>
          <w:sz w:val="28"/>
          <w:szCs w:val="28"/>
          <w:lang w:eastAsia="fr-FR"/>
        </w:rPr>
        <w:drawing>
          <wp:inline distT="0" distB="0" distL="0" distR="0">
            <wp:extent cx="2471413" cy="4022509"/>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François de Sa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692" cy="4026219"/>
                    </a:xfrm>
                    <a:prstGeom prst="rect">
                      <a:avLst/>
                    </a:prstGeom>
                  </pic:spPr>
                </pic:pic>
              </a:graphicData>
            </a:graphic>
          </wp:inline>
        </w:drawing>
      </w:r>
    </w:p>
    <w:p w:rsidR="004C50AE" w:rsidRDefault="004C50AE" w:rsidP="004C50AE">
      <w:pPr>
        <w:spacing w:after="0"/>
      </w:pPr>
    </w:p>
    <w:p w:rsidR="00563066" w:rsidRDefault="00563066" w:rsidP="004C50AE">
      <w:pPr>
        <w:spacing w:after="0"/>
        <w:jc w:val="both"/>
        <w:rPr>
          <w:sz w:val="28"/>
        </w:rPr>
      </w:pPr>
    </w:p>
    <w:p w:rsidR="004C50AE" w:rsidRDefault="004C50AE" w:rsidP="004C50AE">
      <w:pPr>
        <w:spacing w:after="0"/>
        <w:jc w:val="both"/>
        <w:rPr>
          <w:sz w:val="28"/>
        </w:rPr>
      </w:pPr>
      <w:r>
        <w:rPr>
          <w:sz w:val="28"/>
        </w:rPr>
        <w:t>Il porte des v</w:t>
      </w:r>
      <w:r w:rsidRPr="004C50AE">
        <w:rPr>
          <w:sz w:val="28"/>
        </w:rPr>
        <w:t>êtements </w:t>
      </w:r>
      <w:r>
        <w:rPr>
          <w:sz w:val="28"/>
        </w:rPr>
        <w:t xml:space="preserve">liturgiques, une </w:t>
      </w:r>
      <w:r w:rsidRPr="004C50AE">
        <w:rPr>
          <w:sz w:val="28"/>
        </w:rPr>
        <w:t>soutane violette</w:t>
      </w:r>
      <w:r>
        <w:rPr>
          <w:sz w:val="28"/>
        </w:rPr>
        <w:t xml:space="preserve">, un </w:t>
      </w:r>
      <w:r w:rsidRPr="004C50AE">
        <w:rPr>
          <w:sz w:val="28"/>
        </w:rPr>
        <w:t>rochet de dentelle qui témoigne de son titre d’évêque</w:t>
      </w:r>
      <w:r>
        <w:rPr>
          <w:sz w:val="28"/>
        </w:rPr>
        <w:t xml:space="preserve">, un </w:t>
      </w:r>
      <w:r w:rsidRPr="004C50AE">
        <w:rPr>
          <w:sz w:val="28"/>
        </w:rPr>
        <w:t>mantelet (ou mosette) violet doublé de pourpre</w:t>
      </w:r>
      <w:r>
        <w:rPr>
          <w:sz w:val="28"/>
        </w:rPr>
        <w:t xml:space="preserve">, une </w:t>
      </w:r>
      <w:r w:rsidRPr="004C50AE">
        <w:rPr>
          <w:sz w:val="28"/>
        </w:rPr>
        <w:t>étole rouge et blanche</w:t>
      </w:r>
      <w:r>
        <w:rPr>
          <w:sz w:val="28"/>
        </w:rPr>
        <w:t xml:space="preserve"> que l’on retrouve dans des tableaux régionaux à Montbrison et Grignan.</w:t>
      </w:r>
    </w:p>
    <w:p w:rsidR="004C50AE" w:rsidRPr="004C50AE" w:rsidRDefault="004C50AE" w:rsidP="004C50AE">
      <w:pPr>
        <w:spacing w:after="0"/>
        <w:jc w:val="both"/>
        <w:rPr>
          <w:sz w:val="28"/>
        </w:rPr>
      </w:pPr>
      <w:r>
        <w:rPr>
          <w:sz w:val="28"/>
        </w:rPr>
        <w:t xml:space="preserve">Il a une </w:t>
      </w:r>
      <w:r w:rsidRPr="004C50AE">
        <w:rPr>
          <w:sz w:val="28"/>
        </w:rPr>
        <w:t>croix sur la poitrine</w:t>
      </w:r>
      <w:r>
        <w:rPr>
          <w:sz w:val="28"/>
        </w:rPr>
        <w:t xml:space="preserve">, un </w:t>
      </w:r>
      <w:r w:rsidRPr="004C50AE">
        <w:rPr>
          <w:sz w:val="28"/>
        </w:rPr>
        <w:t>col en pointe, à l’italienne</w:t>
      </w:r>
      <w:r>
        <w:rPr>
          <w:sz w:val="28"/>
        </w:rPr>
        <w:t>.</w:t>
      </w:r>
    </w:p>
    <w:p w:rsidR="004C50AE" w:rsidRPr="004C50AE" w:rsidRDefault="004C50AE" w:rsidP="004C50AE">
      <w:pPr>
        <w:spacing w:after="0"/>
        <w:jc w:val="both"/>
        <w:rPr>
          <w:sz w:val="28"/>
        </w:rPr>
      </w:pPr>
      <w:r w:rsidRPr="004C50AE">
        <w:rPr>
          <w:sz w:val="28"/>
        </w:rPr>
        <w:t>Il tient la croix de la main gauche et un livre de la main droite</w:t>
      </w:r>
      <w:r>
        <w:rPr>
          <w:sz w:val="28"/>
        </w:rPr>
        <w:t>, qui montre son érudition et son activité d’écrivain</w:t>
      </w:r>
      <w:r w:rsidRPr="004C50AE">
        <w:rPr>
          <w:sz w:val="28"/>
        </w:rPr>
        <w:t>.</w:t>
      </w:r>
    </w:p>
    <w:p w:rsidR="004C50AE" w:rsidRPr="004C50AE" w:rsidRDefault="004C50AE" w:rsidP="004C50AE">
      <w:pPr>
        <w:spacing w:after="0"/>
        <w:jc w:val="both"/>
        <w:rPr>
          <w:sz w:val="28"/>
        </w:rPr>
      </w:pPr>
      <w:r>
        <w:rPr>
          <w:sz w:val="28"/>
        </w:rPr>
        <w:t>Nous pouvons lire l’i</w:t>
      </w:r>
      <w:r w:rsidRPr="004C50AE">
        <w:rPr>
          <w:sz w:val="28"/>
        </w:rPr>
        <w:t>nscri</w:t>
      </w:r>
      <w:r>
        <w:rPr>
          <w:sz w:val="28"/>
        </w:rPr>
        <w:t>p</w:t>
      </w:r>
      <w:r w:rsidRPr="004C50AE">
        <w:rPr>
          <w:sz w:val="28"/>
        </w:rPr>
        <w:t>tion en latin S</w:t>
      </w:r>
      <w:r w:rsidRPr="004C50AE">
        <w:rPr>
          <w:sz w:val="28"/>
          <w:vertAlign w:val="superscript"/>
        </w:rPr>
        <w:t>us</w:t>
      </w:r>
      <w:r w:rsidRPr="004C50AE">
        <w:rPr>
          <w:sz w:val="28"/>
        </w:rPr>
        <w:t xml:space="preserve"> F</w:t>
      </w:r>
      <w:r w:rsidRPr="004C50AE">
        <w:rPr>
          <w:sz w:val="28"/>
          <w:vertAlign w:val="superscript"/>
        </w:rPr>
        <w:t>us</w:t>
      </w:r>
      <w:r w:rsidRPr="004C50AE">
        <w:rPr>
          <w:sz w:val="28"/>
        </w:rPr>
        <w:t xml:space="preserve"> </w:t>
      </w:r>
      <w:proofErr w:type="spellStart"/>
      <w:r w:rsidRPr="004C50AE">
        <w:rPr>
          <w:sz w:val="28"/>
        </w:rPr>
        <w:t>Salesis</w:t>
      </w:r>
      <w:proofErr w:type="spellEnd"/>
      <w:r>
        <w:rPr>
          <w:sz w:val="28"/>
        </w:rPr>
        <w:t>, dans un cartouche doré situé à ses pieds.</w:t>
      </w:r>
    </w:p>
    <w:p w:rsidR="001D0FD4" w:rsidRDefault="001D0FD4" w:rsidP="00FC2F14">
      <w:pPr>
        <w:rPr>
          <w:sz w:val="28"/>
          <w:szCs w:val="28"/>
        </w:rPr>
      </w:pPr>
    </w:p>
    <w:p w:rsidR="001D0FD4" w:rsidRDefault="001D0FD4" w:rsidP="004C50AE">
      <w:pPr>
        <w:jc w:val="center"/>
        <w:rPr>
          <w:sz w:val="28"/>
          <w:szCs w:val="28"/>
        </w:rPr>
      </w:pPr>
      <w:r>
        <w:rPr>
          <w:noProof/>
          <w:sz w:val="28"/>
          <w:szCs w:val="28"/>
          <w:lang w:eastAsia="fr-FR"/>
        </w:rPr>
        <w:drawing>
          <wp:inline distT="0" distB="0" distL="0" distR="0" wp14:anchorId="326D814A" wp14:editId="2E05B380">
            <wp:extent cx="1535502" cy="1181819"/>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 François de Sales.jpg"/>
                    <pic:cNvPicPr/>
                  </pic:nvPicPr>
                  <pic:blipFill rotWithShape="1">
                    <a:blip r:embed="rId12" cstate="print">
                      <a:extLst>
                        <a:ext uri="{28A0092B-C50C-407E-A947-70E740481C1C}">
                          <a14:useLocalDpi xmlns:a14="http://schemas.microsoft.com/office/drawing/2010/main" val="0"/>
                        </a:ext>
                      </a:extLst>
                    </a:blip>
                    <a:srcRect l="38993" t="29583" r="32907" b="57129"/>
                    <a:stretch/>
                  </pic:blipFill>
                  <pic:spPr bwMode="auto">
                    <a:xfrm>
                      <a:off x="0" y="0"/>
                      <a:ext cx="1535279" cy="1181647"/>
                    </a:xfrm>
                    <a:prstGeom prst="rect">
                      <a:avLst/>
                    </a:prstGeom>
                    <a:ln>
                      <a:noFill/>
                    </a:ln>
                    <a:extLst>
                      <a:ext uri="{53640926-AAD7-44D8-BBD7-CCE9431645EC}">
                        <a14:shadowObscured xmlns:a14="http://schemas.microsoft.com/office/drawing/2010/main"/>
                      </a:ext>
                    </a:extLst>
                  </pic:spPr>
                </pic:pic>
              </a:graphicData>
            </a:graphic>
          </wp:inline>
        </w:drawing>
      </w:r>
      <w:r w:rsidR="004C50AE">
        <w:rPr>
          <w:sz w:val="28"/>
          <w:szCs w:val="28"/>
        </w:rPr>
        <w:t xml:space="preserve">    </w:t>
      </w:r>
      <w:r>
        <w:rPr>
          <w:noProof/>
          <w:sz w:val="28"/>
          <w:szCs w:val="28"/>
          <w:lang w:eastAsia="fr-FR"/>
        </w:rPr>
        <w:drawing>
          <wp:inline distT="0" distB="0" distL="0" distR="0" wp14:anchorId="373E2363" wp14:editId="65E060BC">
            <wp:extent cx="1207699" cy="1189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çois_de_Sales_et_Jeanne_de_Chantal.jpg"/>
                    <pic:cNvPicPr/>
                  </pic:nvPicPr>
                  <pic:blipFill rotWithShape="1">
                    <a:blip r:embed="rId13" cstate="print">
                      <a:extLst>
                        <a:ext uri="{28A0092B-C50C-407E-A947-70E740481C1C}">
                          <a14:useLocalDpi xmlns:a14="http://schemas.microsoft.com/office/drawing/2010/main" val="0"/>
                        </a:ext>
                      </a:extLst>
                    </a:blip>
                    <a:srcRect l="1214" t="2428" r="50728" b="2912"/>
                    <a:stretch/>
                  </pic:blipFill>
                  <pic:spPr bwMode="auto">
                    <a:xfrm>
                      <a:off x="0" y="0"/>
                      <a:ext cx="1208934" cy="1190616"/>
                    </a:xfrm>
                    <a:prstGeom prst="rect">
                      <a:avLst/>
                    </a:prstGeom>
                    <a:ln>
                      <a:noFill/>
                    </a:ln>
                    <a:extLst>
                      <a:ext uri="{53640926-AAD7-44D8-BBD7-CCE9431645EC}">
                        <a14:shadowObscured xmlns:a14="http://schemas.microsoft.com/office/drawing/2010/main"/>
                      </a:ext>
                    </a:extLst>
                  </pic:spPr>
                </pic:pic>
              </a:graphicData>
            </a:graphic>
          </wp:inline>
        </w:drawing>
      </w:r>
      <w:r w:rsidR="004C50AE">
        <w:rPr>
          <w:sz w:val="28"/>
          <w:szCs w:val="28"/>
        </w:rPr>
        <w:t xml:space="preserve">    </w:t>
      </w:r>
      <w:r>
        <w:rPr>
          <w:noProof/>
          <w:sz w:val="28"/>
          <w:szCs w:val="28"/>
          <w:lang w:eastAsia="fr-FR"/>
        </w:rPr>
        <w:drawing>
          <wp:inline distT="0" distB="0" distL="0" distR="0">
            <wp:extent cx="811336" cy="1173192"/>
            <wp:effectExtent l="0" t="0" r="8255"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francois_de_sa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1654" cy="1173651"/>
                    </a:xfrm>
                    <a:prstGeom prst="rect">
                      <a:avLst/>
                    </a:prstGeom>
                  </pic:spPr>
                </pic:pic>
              </a:graphicData>
            </a:graphic>
          </wp:inline>
        </w:drawing>
      </w:r>
    </w:p>
    <w:p w:rsidR="00606A8F" w:rsidRPr="004C50AE" w:rsidRDefault="00606A8F" w:rsidP="004C50AE">
      <w:pPr>
        <w:jc w:val="right"/>
        <w:rPr>
          <w:sz w:val="20"/>
          <w:szCs w:val="28"/>
        </w:rPr>
      </w:pPr>
      <w:r w:rsidRPr="004C50AE">
        <w:rPr>
          <w:sz w:val="20"/>
          <w:szCs w:val="28"/>
        </w:rPr>
        <w:t>Représentation de Saint François de Sales :</w:t>
      </w:r>
      <w:r w:rsidR="004C50AE">
        <w:rPr>
          <w:sz w:val="20"/>
          <w:szCs w:val="28"/>
        </w:rPr>
        <w:t xml:space="preserve"> Sceau du </w:t>
      </w:r>
      <w:proofErr w:type="spellStart"/>
      <w:r w:rsidR="004C50AE">
        <w:rPr>
          <w:sz w:val="20"/>
          <w:szCs w:val="28"/>
        </w:rPr>
        <w:t>XIXè</w:t>
      </w:r>
      <w:proofErr w:type="spellEnd"/>
      <w:r w:rsidR="004C50AE">
        <w:rPr>
          <w:sz w:val="20"/>
          <w:szCs w:val="28"/>
        </w:rPr>
        <w:t xml:space="preserve"> siècle - </w:t>
      </w:r>
      <w:r w:rsidRPr="004C50AE">
        <w:rPr>
          <w:sz w:val="20"/>
          <w:szCs w:val="28"/>
        </w:rPr>
        <w:t xml:space="preserve"> peinture anonyme de 1677.</w:t>
      </w:r>
    </w:p>
    <w:p w:rsidR="00606A8F" w:rsidRDefault="00606A8F" w:rsidP="00FC2F14">
      <w:pPr>
        <w:rPr>
          <w:sz w:val="28"/>
          <w:szCs w:val="28"/>
        </w:rPr>
      </w:pPr>
      <w:r w:rsidRPr="00606A8F">
        <w:rPr>
          <w:noProof/>
          <w:sz w:val="28"/>
          <w:szCs w:val="28"/>
          <w:lang w:eastAsia="fr-FR"/>
        </w:rPr>
        <w:lastRenderedPageBreak/>
        <mc:AlternateContent>
          <mc:Choice Requires="wps">
            <w:drawing>
              <wp:anchor distT="0" distB="0" distL="114300" distR="114300" simplePos="0" relativeHeight="251665408" behindDoc="0" locked="0" layoutInCell="1" allowOverlap="1" wp14:editId="36B11C9B">
                <wp:simplePos x="0" y="0"/>
                <wp:positionH relativeFrom="column">
                  <wp:posOffset>2716863</wp:posOffset>
                </wp:positionH>
                <wp:positionV relativeFrom="paragraph">
                  <wp:posOffset>-231056</wp:posOffset>
                </wp:positionV>
                <wp:extent cx="3179928" cy="2838735"/>
                <wp:effectExtent l="0" t="0" r="1905"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928" cy="2838735"/>
                        </a:xfrm>
                        <a:prstGeom prst="rect">
                          <a:avLst/>
                        </a:prstGeom>
                        <a:solidFill>
                          <a:srgbClr val="FFFFFF"/>
                        </a:solidFill>
                        <a:ln w="9525">
                          <a:noFill/>
                          <a:miter lim="800000"/>
                          <a:headEnd/>
                          <a:tailEnd/>
                        </a:ln>
                      </wps:spPr>
                      <wps:txbx>
                        <w:txbxContent>
                          <w:p w:rsidR="00606A8F" w:rsidRPr="00402974" w:rsidRDefault="00606A8F" w:rsidP="00402974">
                            <w:pPr>
                              <w:pStyle w:val="Titre2"/>
                              <w:rPr>
                                <w:sz w:val="32"/>
                                <w:u w:val="single"/>
                              </w:rPr>
                            </w:pPr>
                            <w:r w:rsidRPr="00402974">
                              <w:rPr>
                                <w:sz w:val="32"/>
                                <w:u w:val="single"/>
                              </w:rPr>
                              <w:t>La sainte Famille</w:t>
                            </w:r>
                          </w:p>
                          <w:p w:rsidR="00606A8F" w:rsidRPr="004C50AE" w:rsidRDefault="00606A8F" w:rsidP="004C50AE">
                            <w:pPr>
                              <w:jc w:val="both"/>
                              <w:rPr>
                                <w:sz w:val="28"/>
                              </w:rPr>
                            </w:pPr>
                            <w:r w:rsidRPr="004C50AE">
                              <w:rPr>
                                <w:sz w:val="28"/>
                              </w:rPr>
                              <w:t>Cinq personnages sont représentés : trois adultes, deux femmes et un homme, et deux enfants. Tous sont auréolés.</w:t>
                            </w:r>
                          </w:p>
                          <w:p w:rsidR="00606A8F" w:rsidRPr="004C50AE" w:rsidRDefault="00606A8F" w:rsidP="004C50AE">
                            <w:pPr>
                              <w:jc w:val="both"/>
                              <w:rPr>
                                <w:sz w:val="28"/>
                              </w:rPr>
                            </w:pPr>
                            <w:r w:rsidRPr="004C50AE">
                              <w:rPr>
                                <w:sz w:val="28"/>
                              </w:rPr>
                              <w:t xml:space="preserve">La Vierge est placée au </w:t>
                            </w:r>
                            <w:r w:rsidR="00187790" w:rsidRPr="004C50AE">
                              <w:rPr>
                                <w:sz w:val="28"/>
                              </w:rPr>
                              <w:t>milieu</w:t>
                            </w:r>
                            <w:r w:rsidRPr="004C50AE">
                              <w:rPr>
                                <w:sz w:val="28"/>
                              </w:rPr>
                              <w:t xml:space="preserve"> de </w:t>
                            </w:r>
                            <w:r w:rsidR="00E33494" w:rsidRPr="004C50AE">
                              <w:rPr>
                                <w:sz w:val="28"/>
                              </w:rPr>
                              <w:t>la composition. E</w:t>
                            </w:r>
                            <w:r w:rsidR="00187790" w:rsidRPr="004C50AE">
                              <w:rPr>
                                <w:sz w:val="28"/>
                              </w:rPr>
                              <w:t>lle domine le groupe, e</w:t>
                            </w:r>
                            <w:r w:rsidR="00E33494" w:rsidRPr="004C50AE">
                              <w:rPr>
                                <w:sz w:val="28"/>
                              </w:rPr>
                              <w:t xml:space="preserve">lle porte une robe rouge et le manteau bleu traditionnel.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3.95pt;margin-top:-18.2pt;width:250.4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" stroked="f">
                <v:textbox>
                  <w:txbxContent>
                    <w:p w:rsidR="00606A8F" w:rsidRPr="00402974" w:rsidRDefault="00606A8F" w:rsidP="00402974">
                      <w:pPr>
                        <w:pStyle w:val="Titre2"/>
                        <w:rPr>
                          <w:sz w:val="32"/>
                          <w:u w:val="single"/>
                        </w:rPr>
                      </w:pPr>
                      <w:r w:rsidRPr="00402974">
                        <w:rPr>
                          <w:sz w:val="32"/>
                          <w:u w:val="single"/>
                        </w:rPr>
                        <w:t>La sainte Famille</w:t>
                      </w:r>
                    </w:p>
                    <w:p w:rsidR="00606A8F" w:rsidRPr="004C50AE" w:rsidRDefault="00606A8F" w:rsidP="004C50AE">
                      <w:pPr>
                        <w:jc w:val="both"/>
                        <w:rPr>
                          <w:sz w:val="28"/>
                        </w:rPr>
                      </w:pPr>
                      <w:r w:rsidRPr="004C50AE">
                        <w:rPr>
                          <w:sz w:val="28"/>
                        </w:rPr>
                        <w:t>Cinq personnages sont représentés : trois adultes, deux femmes et un homme, et deux enfants. Tous sont auréolés.</w:t>
                      </w:r>
                    </w:p>
                    <w:p w:rsidR="00606A8F" w:rsidRPr="004C50AE" w:rsidRDefault="00606A8F" w:rsidP="004C50AE">
                      <w:pPr>
                        <w:jc w:val="both"/>
                        <w:rPr>
                          <w:sz w:val="28"/>
                        </w:rPr>
                      </w:pPr>
                      <w:r w:rsidRPr="004C50AE">
                        <w:rPr>
                          <w:sz w:val="28"/>
                        </w:rPr>
                        <w:t xml:space="preserve">La Vierge est placée au </w:t>
                      </w:r>
                      <w:r w:rsidR="00187790" w:rsidRPr="004C50AE">
                        <w:rPr>
                          <w:sz w:val="28"/>
                        </w:rPr>
                        <w:t>milieu</w:t>
                      </w:r>
                      <w:r w:rsidRPr="004C50AE">
                        <w:rPr>
                          <w:sz w:val="28"/>
                        </w:rPr>
                        <w:t xml:space="preserve"> de </w:t>
                      </w:r>
                      <w:r w:rsidR="00E33494" w:rsidRPr="004C50AE">
                        <w:rPr>
                          <w:sz w:val="28"/>
                        </w:rPr>
                        <w:t>la composition. E</w:t>
                      </w:r>
                      <w:r w:rsidR="00187790" w:rsidRPr="004C50AE">
                        <w:rPr>
                          <w:sz w:val="28"/>
                        </w:rPr>
                        <w:t>lle domine le groupe, e</w:t>
                      </w:r>
                      <w:r w:rsidR="00E33494" w:rsidRPr="004C50AE">
                        <w:rPr>
                          <w:sz w:val="28"/>
                        </w:rPr>
                        <w:t xml:space="preserve">lle porte une robe rouge et le manteau bleu traditionnel. </w:t>
                      </w:r>
                    </w:p>
                  </w:txbxContent>
                </v:textbox>
              </v:shape>
            </w:pict>
          </mc:Fallback>
        </mc:AlternateContent>
      </w:r>
      <w:r>
        <w:rPr>
          <w:noProof/>
          <w:sz w:val="28"/>
          <w:szCs w:val="28"/>
          <w:lang w:eastAsia="fr-FR"/>
        </w:rPr>
        <w:drawing>
          <wp:inline distT="0" distB="0" distL="0" distR="0">
            <wp:extent cx="2597619" cy="2510287"/>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Sainte Famil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023" cy="2511644"/>
                    </a:xfrm>
                    <a:prstGeom prst="rect">
                      <a:avLst/>
                    </a:prstGeom>
                  </pic:spPr>
                </pic:pic>
              </a:graphicData>
            </a:graphic>
          </wp:inline>
        </w:drawing>
      </w:r>
    </w:p>
    <w:p w:rsidR="004C50AE" w:rsidRPr="004C50AE" w:rsidRDefault="004C50AE" w:rsidP="004C50AE">
      <w:pPr>
        <w:jc w:val="both"/>
        <w:rPr>
          <w:sz w:val="28"/>
          <w:szCs w:val="28"/>
        </w:rPr>
      </w:pPr>
      <w:r w:rsidRPr="004C50AE">
        <w:rPr>
          <w:sz w:val="28"/>
          <w:szCs w:val="28"/>
        </w:rPr>
        <w:t xml:space="preserve">Devant elle, se trouvent les deux enfants, Jésus, son fils et Saint Jean Baptiste. Le Christ est reconnaissable à son auréole dans laquelle on distingue une croix. </w:t>
      </w:r>
    </w:p>
    <w:p w:rsidR="00606A8F" w:rsidRPr="004C50AE" w:rsidRDefault="004C50AE" w:rsidP="004C50AE">
      <w:pPr>
        <w:jc w:val="both"/>
        <w:rPr>
          <w:sz w:val="28"/>
          <w:szCs w:val="28"/>
        </w:rPr>
      </w:pPr>
      <w:r w:rsidRPr="004C50AE">
        <w:rPr>
          <w:sz w:val="28"/>
          <w:szCs w:val="28"/>
        </w:rPr>
        <w:t>Saint Jean Baptiste à ses côtés porte une peau de bête et un agneau, quoiqu’il soit difficile à distinguer du fait de la mauvaise qualité du dessin. Il semble à califourchon sur un fût de colonne romaine.</w:t>
      </w:r>
    </w:p>
    <w:p w:rsidR="00187790" w:rsidRPr="004C50AE" w:rsidRDefault="00187790" w:rsidP="004C50AE">
      <w:pPr>
        <w:jc w:val="both"/>
        <w:rPr>
          <w:sz w:val="28"/>
          <w:szCs w:val="28"/>
        </w:rPr>
      </w:pPr>
      <w:r w:rsidRPr="004C50AE">
        <w:rPr>
          <w:sz w:val="28"/>
          <w:szCs w:val="28"/>
        </w:rPr>
        <w:t>Sur la gauche, est représenté saint Joseph, père nourricier de Jésus. Il est lui aussi auréolé. Il observe la scène avec nonchalance, la tête soutenue par son poing. Son corps est dissimulé par une construction, un muret.</w:t>
      </w:r>
    </w:p>
    <w:p w:rsidR="00187790" w:rsidRPr="004C50AE" w:rsidRDefault="00187790" w:rsidP="004C50AE">
      <w:pPr>
        <w:jc w:val="both"/>
        <w:rPr>
          <w:sz w:val="28"/>
          <w:szCs w:val="28"/>
        </w:rPr>
      </w:pPr>
      <w:r w:rsidRPr="004C50AE">
        <w:rPr>
          <w:sz w:val="28"/>
          <w:szCs w:val="28"/>
        </w:rPr>
        <w:t>Enfin, à droite, nous trouvons une femme âgée, nimbée, vêtue d’une cape verte et d’un voile blanc. Elle est agenouillée et regarde de la même manière que saint Joseph les enfants, la tête accoudée à son genou. Il peut tout aussi bien s’agir de sainte Anne, mère de la Vierge</w:t>
      </w:r>
      <w:r w:rsidR="000039E0">
        <w:rPr>
          <w:sz w:val="28"/>
          <w:szCs w:val="28"/>
        </w:rPr>
        <w:t>, par la présence de la cape verte</w:t>
      </w:r>
      <w:r w:rsidRPr="004C50AE">
        <w:rPr>
          <w:sz w:val="28"/>
          <w:szCs w:val="28"/>
        </w:rPr>
        <w:t>, que de sainte Elisabeth, mère de saint Jean Baptiste et cousine de la Vierge.</w:t>
      </w:r>
    </w:p>
    <w:p w:rsidR="00187790" w:rsidRPr="004C50AE" w:rsidRDefault="00187790" w:rsidP="004C50AE">
      <w:pPr>
        <w:jc w:val="both"/>
        <w:rPr>
          <w:sz w:val="28"/>
          <w:szCs w:val="28"/>
        </w:rPr>
      </w:pPr>
      <w:r w:rsidRPr="004C50AE">
        <w:rPr>
          <w:sz w:val="28"/>
          <w:szCs w:val="28"/>
        </w:rPr>
        <w:t>Au tout premier plan, une tige de fleur de lys est dessiné</w:t>
      </w:r>
      <w:r w:rsidR="007D1029" w:rsidRPr="004C50AE">
        <w:rPr>
          <w:sz w:val="28"/>
          <w:szCs w:val="28"/>
        </w:rPr>
        <w:t>e</w:t>
      </w:r>
      <w:r w:rsidRPr="004C50AE">
        <w:rPr>
          <w:sz w:val="28"/>
          <w:szCs w:val="28"/>
        </w:rPr>
        <w:t xml:space="preserve"> en grisaille</w:t>
      </w:r>
      <w:r w:rsidR="007D1029" w:rsidRPr="004C50AE">
        <w:rPr>
          <w:sz w:val="28"/>
          <w:szCs w:val="28"/>
        </w:rPr>
        <w:t>. Elle exprime l’immaculée conception du Christ.</w:t>
      </w:r>
    </w:p>
    <w:p w:rsidR="007D1029" w:rsidRPr="004C50AE" w:rsidRDefault="007D1029" w:rsidP="004C50AE">
      <w:pPr>
        <w:jc w:val="both"/>
        <w:rPr>
          <w:sz w:val="28"/>
          <w:szCs w:val="28"/>
        </w:rPr>
      </w:pPr>
      <w:r w:rsidRPr="004C50AE">
        <w:rPr>
          <w:sz w:val="28"/>
          <w:szCs w:val="28"/>
        </w:rPr>
        <w:t xml:space="preserve">Et au dernier plan, nous avons un paysage intéressant, peint en sfumato, technique italienne qui donne de la perspective. Nous voyons </w:t>
      </w:r>
      <w:r w:rsidR="006D0C42" w:rsidRPr="004C50AE">
        <w:rPr>
          <w:sz w:val="28"/>
          <w:szCs w:val="28"/>
        </w:rPr>
        <w:t xml:space="preserve">quelques maisons accolées et </w:t>
      </w:r>
      <w:r w:rsidRPr="004C50AE">
        <w:rPr>
          <w:sz w:val="28"/>
          <w:szCs w:val="28"/>
        </w:rPr>
        <w:t>un arbre, peut être un chêne dit yeuse au tronc tortueux et surtout implanté dans le bassin méditerranéen</w:t>
      </w:r>
      <w:r w:rsidR="006D0C42" w:rsidRPr="004C50AE">
        <w:rPr>
          <w:sz w:val="28"/>
          <w:szCs w:val="28"/>
        </w:rPr>
        <w:t xml:space="preserve">. </w:t>
      </w:r>
    </w:p>
    <w:p w:rsidR="006D0C42" w:rsidRDefault="006D0C42" w:rsidP="00187790"/>
    <w:p w:rsidR="007D1029" w:rsidRDefault="006D0C42" w:rsidP="00187790">
      <w:r>
        <w:rPr>
          <w:noProof/>
          <w:lang w:eastAsia="fr-FR"/>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2539441</wp:posOffset>
                </wp:positionH>
                <wp:positionV relativeFrom="paragraph">
                  <wp:posOffset>957</wp:posOffset>
                </wp:positionV>
                <wp:extent cx="3384645" cy="2096219"/>
                <wp:effectExtent l="0" t="0" r="635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645" cy="2096219"/>
                        </a:xfrm>
                        <a:prstGeom prst="rect">
                          <a:avLst/>
                        </a:prstGeom>
                        <a:solidFill>
                          <a:srgbClr val="FFFFFF"/>
                        </a:solidFill>
                        <a:ln w="9525">
                          <a:noFill/>
                          <a:miter lim="800000"/>
                          <a:headEnd/>
                          <a:tailEnd/>
                        </a:ln>
                      </wps:spPr>
                      <wps:txbx>
                        <w:txbxContent>
                          <w:p w:rsidR="006D0C42" w:rsidRPr="00402974" w:rsidRDefault="006D0C42" w:rsidP="00402974">
                            <w:pPr>
                              <w:pStyle w:val="Titre2"/>
                              <w:rPr>
                                <w:sz w:val="32"/>
                                <w:u w:val="single"/>
                              </w:rPr>
                            </w:pPr>
                            <w:r w:rsidRPr="00402974">
                              <w:rPr>
                                <w:sz w:val="32"/>
                                <w:u w:val="single"/>
                              </w:rPr>
                              <w:t>La Dormition</w:t>
                            </w:r>
                          </w:p>
                          <w:p w:rsidR="00BC7D6A" w:rsidRPr="004C50AE" w:rsidRDefault="00BC7D6A" w:rsidP="004C50AE">
                            <w:pPr>
                              <w:jc w:val="both"/>
                              <w:rPr>
                                <w:sz w:val="28"/>
                              </w:rPr>
                            </w:pPr>
                            <w:r w:rsidRPr="004C50AE">
                              <w:rPr>
                                <w:sz w:val="28"/>
                              </w:rPr>
                              <w:t>Ce terme désigne la mort de la Vierge Marie</w:t>
                            </w:r>
                            <w:r w:rsidR="0032267E" w:rsidRPr="004C50AE">
                              <w:rPr>
                                <w:sz w:val="28"/>
                              </w:rPr>
                              <w:t xml:space="preserve">, dans </w:t>
                            </w:r>
                            <w:r w:rsidR="00A16F27">
                              <w:rPr>
                                <w:sz w:val="28"/>
                              </w:rPr>
                              <w:t>un état de calme spirituel, avant</w:t>
                            </w:r>
                            <w:r w:rsidR="0032267E" w:rsidRPr="004C50AE">
                              <w:rPr>
                                <w:sz w:val="28"/>
                              </w:rPr>
                              <w:t xml:space="preserve"> son Assomption.</w:t>
                            </w:r>
                          </w:p>
                          <w:p w:rsidR="0032267E" w:rsidRPr="004C50AE" w:rsidRDefault="0032267E" w:rsidP="004C50AE">
                            <w:pPr>
                              <w:jc w:val="both"/>
                              <w:rPr>
                                <w:sz w:val="28"/>
                              </w:rPr>
                            </w:pPr>
                            <w:r w:rsidRPr="004C50AE">
                              <w:rPr>
                                <w:sz w:val="28"/>
                              </w:rPr>
                              <w:t>Elle est entourée d’une assemblée d’hommes saints et repose sur son lit de mort.</w:t>
                            </w:r>
                          </w:p>
                          <w:p w:rsidR="006D0C42" w:rsidRDefault="006D0C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9.95pt;margin-top:.1pt;width:266.5pt;height:16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" stroked="f">
                <v:textbox>
                  <w:txbxContent>
                    <w:p w:rsidR="006D0C42" w:rsidRPr="00402974" w:rsidRDefault="006D0C42" w:rsidP="00402974">
                      <w:pPr>
                        <w:pStyle w:val="Titre2"/>
                        <w:rPr>
                          <w:sz w:val="32"/>
                          <w:u w:val="single"/>
                        </w:rPr>
                      </w:pPr>
                      <w:r w:rsidRPr="00402974">
                        <w:rPr>
                          <w:sz w:val="32"/>
                          <w:u w:val="single"/>
                        </w:rPr>
                        <w:t>La Dormition</w:t>
                      </w:r>
                    </w:p>
                    <w:p w:rsidR="00BC7D6A" w:rsidRPr="004C50AE" w:rsidRDefault="00BC7D6A" w:rsidP="004C50AE">
                      <w:pPr>
                        <w:jc w:val="both"/>
                        <w:rPr>
                          <w:sz w:val="28"/>
                        </w:rPr>
                      </w:pPr>
                      <w:r w:rsidRPr="004C50AE">
                        <w:rPr>
                          <w:sz w:val="28"/>
                        </w:rPr>
                        <w:t>Ce terme désigne la mort de la Vierge Marie</w:t>
                      </w:r>
                      <w:r w:rsidR="0032267E" w:rsidRPr="004C50AE">
                        <w:rPr>
                          <w:sz w:val="28"/>
                        </w:rPr>
                        <w:t xml:space="preserve">, dans </w:t>
                      </w:r>
                      <w:r w:rsidR="00A16F27">
                        <w:rPr>
                          <w:sz w:val="28"/>
                        </w:rPr>
                        <w:t>un état de calme spirituel, avant</w:t>
                      </w:r>
                      <w:r w:rsidR="0032267E" w:rsidRPr="004C50AE">
                        <w:rPr>
                          <w:sz w:val="28"/>
                        </w:rPr>
                        <w:t xml:space="preserve"> son Assomption.</w:t>
                      </w:r>
                    </w:p>
                    <w:p w:rsidR="0032267E" w:rsidRPr="004C50AE" w:rsidRDefault="0032267E" w:rsidP="004C50AE">
                      <w:pPr>
                        <w:jc w:val="both"/>
                        <w:rPr>
                          <w:sz w:val="28"/>
                        </w:rPr>
                      </w:pPr>
                      <w:r w:rsidRPr="004C50AE">
                        <w:rPr>
                          <w:sz w:val="28"/>
                        </w:rPr>
                        <w:t>Elle est entourée d’une assemblée d’hommes saints et repose sur son lit de mort.</w:t>
                      </w:r>
                    </w:p>
                    <w:p w:rsidR="006D0C42" w:rsidRDefault="006D0C42"/>
                  </w:txbxContent>
                </v:textbox>
              </v:shape>
            </w:pict>
          </mc:Fallback>
        </mc:AlternateContent>
      </w:r>
      <w:r>
        <w:rPr>
          <w:noProof/>
          <w:lang w:eastAsia="fr-FR"/>
        </w:rPr>
        <w:drawing>
          <wp:inline distT="0" distB="0" distL="0" distR="0">
            <wp:extent cx="2394171" cy="2096219"/>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mi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7012" cy="2098706"/>
                    </a:xfrm>
                    <a:prstGeom prst="rect">
                      <a:avLst/>
                    </a:prstGeom>
                  </pic:spPr>
                </pic:pic>
              </a:graphicData>
            </a:graphic>
          </wp:inline>
        </w:drawing>
      </w:r>
    </w:p>
    <w:p w:rsidR="009B52B9" w:rsidRDefault="009B52B9" w:rsidP="00A16F27">
      <w:pPr>
        <w:jc w:val="both"/>
        <w:rPr>
          <w:sz w:val="28"/>
        </w:rPr>
      </w:pPr>
    </w:p>
    <w:p w:rsidR="004C50AE" w:rsidRPr="00A16F27" w:rsidRDefault="004C50AE" w:rsidP="00A16F27">
      <w:pPr>
        <w:jc w:val="both"/>
        <w:rPr>
          <w:sz w:val="28"/>
        </w:rPr>
      </w:pPr>
      <w:r w:rsidRPr="00A16F27">
        <w:rPr>
          <w:sz w:val="28"/>
        </w:rPr>
        <w:t>La Vierge observe cette assemblée, elle est allongée. Son visage ne trahit aucune souffrance. Elle porte une robe r</w:t>
      </w:r>
      <w:r w:rsidR="00A16F27">
        <w:rPr>
          <w:sz w:val="28"/>
        </w:rPr>
        <w:t>ose pâle et son</w:t>
      </w:r>
      <w:r w:rsidRPr="00A16F27">
        <w:rPr>
          <w:sz w:val="28"/>
        </w:rPr>
        <w:t xml:space="preserve"> manteau </w:t>
      </w:r>
      <w:r w:rsidR="00A16F27">
        <w:rPr>
          <w:sz w:val="28"/>
        </w:rPr>
        <w:t xml:space="preserve">traditionnellement </w:t>
      </w:r>
      <w:r w:rsidRPr="00A16F27">
        <w:rPr>
          <w:sz w:val="28"/>
        </w:rPr>
        <w:t xml:space="preserve">bleu </w:t>
      </w:r>
      <w:r w:rsidR="00A16F27">
        <w:rPr>
          <w:sz w:val="28"/>
        </w:rPr>
        <w:t xml:space="preserve">quoique plus </w:t>
      </w:r>
      <w:r w:rsidRPr="00A16F27">
        <w:rPr>
          <w:sz w:val="28"/>
        </w:rPr>
        <w:t>pâle. Un homme jeune tient sa main droite au premier plan, tandis qu’elle tend la main gauche vers un homme plus âgé situé à l’arrière du lit. </w:t>
      </w:r>
    </w:p>
    <w:p w:rsidR="009B52B9" w:rsidRDefault="009B52B9" w:rsidP="00A16F27">
      <w:pPr>
        <w:jc w:val="both"/>
        <w:rPr>
          <w:sz w:val="28"/>
        </w:rPr>
      </w:pPr>
    </w:p>
    <w:p w:rsidR="0032267E" w:rsidRPr="00A16F27" w:rsidRDefault="0032267E" w:rsidP="00A16F27">
      <w:pPr>
        <w:jc w:val="both"/>
        <w:rPr>
          <w:sz w:val="28"/>
        </w:rPr>
      </w:pPr>
      <w:r w:rsidRPr="00A16F27">
        <w:rPr>
          <w:sz w:val="28"/>
        </w:rPr>
        <w:t xml:space="preserve">Ces douze hommes </w:t>
      </w:r>
      <w:r w:rsidR="00C21D23" w:rsidRPr="00A16F27">
        <w:rPr>
          <w:sz w:val="28"/>
        </w:rPr>
        <w:t xml:space="preserve">– qui représentent les douze apôtres réunis pour accompagner la Vierge </w:t>
      </w:r>
      <w:r w:rsidR="00A16F27">
        <w:rPr>
          <w:sz w:val="28"/>
        </w:rPr>
        <w:t>–</w:t>
      </w:r>
      <w:r w:rsidR="00C21D23" w:rsidRPr="00A16F27">
        <w:rPr>
          <w:sz w:val="28"/>
        </w:rPr>
        <w:t xml:space="preserve"> </w:t>
      </w:r>
      <w:r w:rsidRPr="00A16F27">
        <w:rPr>
          <w:sz w:val="28"/>
        </w:rPr>
        <w:t xml:space="preserve">ont des visages différents, tantôt âgés, tantôt jeunes, tantôt barbus, tantôt imberbes, et parfois chauves. </w:t>
      </w:r>
      <w:r w:rsidR="00C21D23" w:rsidRPr="00A16F27">
        <w:rPr>
          <w:sz w:val="28"/>
        </w:rPr>
        <w:t xml:space="preserve">Leurs auréoles sont soit dorées, soit argentées, soit rosées. </w:t>
      </w:r>
      <w:r w:rsidR="00A16F27">
        <w:rPr>
          <w:sz w:val="28"/>
        </w:rPr>
        <w:t>Aucun détail, au</w:t>
      </w:r>
      <w:r w:rsidR="00C21D23" w:rsidRPr="00A16F27">
        <w:rPr>
          <w:sz w:val="28"/>
        </w:rPr>
        <w:t xml:space="preserve">cun objet, ne permet cependant de les distinguer. Mais l’un des hommes debout à l’arrière a un geste de bénédiction pour la Vierge avec la main droite levée et l’index et le majeur tendus. </w:t>
      </w:r>
    </w:p>
    <w:p w:rsidR="009B52B9" w:rsidRDefault="009B52B9" w:rsidP="00A16F27">
      <w:pPr>
        <w:jc w:val="both"/>
        <w:rPr>
          <w:sz w:val="28"/>
        </w:rPr>
      </w:pPr>
    </w:p>
    <w:p w:rsidR="00C21D23" w:rsidRPr="00A16F27" w:rsidRDefault="00C21D23" w:rsidP="00A16F27">
      <w:pPr>
        <w:jc w:val="both"/>
        <w:rPr>
          <w:sz w:val="28"/>
        </w:rPr>
      </w:pPr>
      <w:r w:rsidRPr="00A16F27">
        <w:rPr>
          <w:sz w:val="28"/>
        </w:rPr>
        <w:t xml:space="preserve">Un autre homme se distingue, celui vers qui la Vierge tend la main. On comprend qu’il est agenouillé derrière le lit et ses mains sont jointes pour une prière. Il porte une capuche blanche sur la tête. </w:t>
      </w:r>
    </w:p>
    <w:p w:rsidR="00C21D23" w:rsidRPr="00A16F27" w:rsidRDefault="00C21D23" w:rsidP="00A16F27">
      <w:pPr>
        <w:jc w:val="both"/>
        <w:rPr>
          <w:sz w:val="28"/>
        </w:rPr>
      </w:pPr>
    </w:p>
    <w:p w:rsidR="00BC7D6A" w:rsidRPr="00A16F27" w:rsidRDefault="00BC7D6A" w:rsidP="00A16F27">
      <w:pPr>
        <w:jc w:val="both"/>
        <w:rPr>
          <w:sz w:val="28"/>
        </w:rPr>
      </w:pPr>
    </w:p>
    <w:p w:rsidR="00BC7D6A" w:rsidRPr="00A16F27" w:rsidRDefault="00BC7D6A" w:rsidP="00A16F27">
      <w:pPr>
        <w:jc w:val="both"/>
        <w:rPr>
          <w:sz w:val="28"/>
        </w:rPr>
      </w:pPr>
      <w:r w:rsidRPr="00A16F27">
        <w:rPr>
          <w:sz w:val="28"/>
        </w:rPr>
        <w:lastRenderedPageBreak/>
        <w:t>En conclusion, la réalisation des vitraux historiés est assez égale, nous retrouvons les mêmes couleurs, des traits de dessins identiques, quoique celui de la sainte Famille semble de moins bonne facture.</w:t>
      </w:r>
    </w:p>
    <w:p w:rsidR="009B52B9" w:rsidRPr="00A16F27" w:rsidRDefault="009B52B9" w:rsidP="009B52B9">
      <w:pPr>
        <w:jc w:val="both"/>
        <w:rPr>
          <w:sz w:val="28"/>
        </w:rPr>
      </w:pPr>
      <w:r w:rsidRPr="00A16F27">
        <w:rPr>
          <w:sz w:val="28"/>
        </w:rPr>
        <w:t>Certains détails peuvent nous permettre de faire des hypothèses. La présence d</w:t>
      </w:r>
      <w:r>
        <w:rPr>
          <w:sz w:val="28"/>
        </w:rPr>
        <w:t>e Saint François de Sales donne</w:t>
      </w:r>
      <w:r w:rsidRPr="00A16F27">
        <w:rPr>
          <w:sz w:val="28"/>
        </w:rPr>
        <w:t xml:space="preserve"> une datation au</w:t>
      </w:r>
      <w:r>
        <w:rPr>
          <w:sz w:val="28"/>
        </w:rPr>
        <w:t xml:space="preserve"> minima du </w:t>
      </w:r>
      <w:proofErr w:type="spellStart"/>
      <w:r w:rsidRPr="00A16F27">
        <w:rPr>
          <w:sz w:val="28"/>
        </w:rPr>
        <w:t>XVIIè</w:t>
      </w:r>
      <w:proofErr w:type="spellEnd"/>
      <w:r w:rsidRPr="00A16F27">
        <w:rPr>
          <w:sz w:val="28"/>
        </w:rPr>
        <w:t xml:space="preserve"> siècle.</w:t>
      </w:r>
      <w:r w:rsidR="000039E0">
        <w:rPr>
          <w:sz w:val="28"/>
        </w:rPr>
        <w:t xml:space="preserve"> Nous sommes certainement en présence d’un travail réalisé au </w:t>
      </w:r>
      <w:proofErr w:type="spellStart"/>
      <w:r w:rsidR="000039E0">
        <w:rPr>
          <w:sz w:val="28"/>
        </w:rPr>
        <w:t>XIXè</w:t>
      </w:r>
      <w:proofErr w:type="spellEnd"/>
      <w:r w:rsidR="000039E0">
        <w:rPr>
          <w:sz w:val="28"/>
        </w:rPr>
        <w:t xml:space="preserve"> siècle dans les ateliers </w:t>
      </w:r>
      <w:proofErr w:type="spellStart"/>
      <w:r w:rsidR="000039E0">
        <w:rPr>
          <w:sz w:val="28"/>
        </w:rPr>
        <w:t>Buch</w:t>
      </w:r>
      <w:proofErr w:type="spellEnd"/>
      <w:r w:rsidR="000039E0">
        <w:rPr>
          <w:sz w:val="28"/>
        </w:rPr>
        <w:t>.</w:t>
      </w:r>
    </w:p>
    <w:p w:rsidR="00D02483" w:rsidRPr="00A16F27" w:rsidRDefault="00D02483" w:rsidP="00A16F27">
      <w:pPr>
        <w:jc w:val="both"/>
        <w:rPr>
          <w:sz w:val="28"/>
        </w:rPr>
      </w:pPr>
      <w:r w:rsidRPr="00A16F27">
        <w:rPr>
          <w:sz w:val="28"/>
        </w:rPr>
        <w:t>Les visages sont très réalistes et peuvent avoir été réalisés avec des modèles</w:t>
      </w:r>
      <w:r w:rsidR="000039E0">
        <w:rPr>
          <w:sz w:val="28"/>
        </w:rPr>
        <w:t xml:space="preserve"> – ou des cartons standardisés</w:t>
      </w:r>
      <w:r w:rsidRPr="00A16F27">
        <w:rPr>
          <w:sz w:val="28"/>
        </w:rPr>
        <w:t>, il serait possible de les comparer avec d’autres vitraux et de faire des rapprochements pour identifier un maitre verrier en particulier.</w:t>
      </w:r>
    </w:p>
    <w:p w:rsidR="00187790" w:rsidRPr="00FC2F14" w:rsidRDefault="009B52B9" w:rsidP="00F6141B">
      <w:pPr>
        <w:jc w:val="both"/>
        <w:rPr>
          <w:sz w:val="28"/>
          <w:szCs w:val="28"/>
        </w:rPr>
      </w:pPr>
      <w:bookmarkStart w:id="0" w:name="_GoBack"/>
      <w:bookmarkEnd w:id="0"/>
      <w:r>
        <w:rPr>
          <w:sz w:val="28"/>
          <w:szCs w:val="28"/>
        </w:rPr>
        <w:t>Les hypothèses que nous faisons doivent être accompagnées d’une étude approfondie des documents d’archives, au diocèse et aux archives départementales. Toutefois, nous pouvons ici souligner l’intérêt que présentent ces vitraux de très belle facture.</w:t>
      </w:r>
    </w:p>
    <w:sectPr w:rsidR="00187790" w:rsidRPr="00FC2F14" w:rsidSect="00CD2E23">
      <w:footerReference w:type="default" r:id="rId17"/>
      <w:pgSz w:w="11906" w:h="16838"/>
      <w:pgMar w:top="1417" w:right="1417" w:bottom="1417" w:left="1417" w:header="708" w:footer="4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383" w:rsidRDefault="001B6383" w:rsidP="00CD2E23">
      <w:pPr>
        <w:spacing w:after="0" w:line="240" w:lineRule="auto"/>
      </w:pPr>
      <w:r>
        <w:separator/>
      </w:r>
    </w:p>
  </w:endnote>
  <w:endnote w:type="continuationSeparator" w:id="0">
    <w:p w:rsidR="001B6383" w:rsidRDefault="001B6383" w:rsidP="00CD2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E23" w:rsidRDefault="00CD2E23">
    <w:pPr>
      <w:pStyle w:val="Pieddepage"/>
    </w:pPr>
    <w:r>
      <w:t>Ludivine Turc – Juillet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383" w:rsidRDefault="001B6383" w:rsidP="00CD2E23">
      <w:pPr>
        <w:spacing w:after="0" w:line="240" w:lineRule="auto"/>
      </w:pPr>
      <w:r>
        <w:separator/>
      </w:r>
    </w:p>
  </w:footnote>
  <w:footnote w:type="continuationSeparator" w:id="0">
    <w:p w:rsidR="001B6383" w:rsidRDefault="001B6383" w:rsidP="00CD2E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D90"/>
    <w:rsid w:val="000039E0"/>
    <w:rsid w:val="00145F47"/>
    <w:rsid w:val="001478CC"/>
    <w:rsid w:val="00187790"/>
    <w:rsid w:val="001B6383"/>
    <w:rsid w:val="001D0FD4"/>
    <w:rsid w:val="001E42EE"/>
    <w:rsid w:val="002822D0"/>
    <w:rsid w:val="002E205A"/>
    <w:rsid w:val="0032267E"/>
    <w:rsid w:val="00402974"/>
    <w:rsid w:val="004C50AE"/>
    <w:rsid w:val="00517522"/>
    <w:rsid w:val="00563066"/>
    <w:rsid w:val="00606A8F"/>
    <w:rsid w:val="006C5C59"/>
    <w:rsid w:val="006D0C42"/>
    <w:rsid w:val="007851A4"/>
    <w:rsid w:val="007D1029"/>
    <w:rsid w:val="009B52B9"/>
    <w:rsid w:val="00A16F27"/>
    <w:rsid w:val="00A413F3"/>
    <w:rsid w:val="00BC7D6A"/>
    <w:rsid w:val="00C21D23"/>
    <w:rsid w:val="00C3408A"/>
    <w:rsid w:val="00C863B4"/>
    <w:rsid w:val="00CD2E23"/>
    <w:rsid w:val="00CE5424"/>
    <w:rsid w:val="00D02483"/>
    <w:rsid w:val="00E33494"/>
    <w:rsid w:val="00F54D90"/>
    <w:rsid w:val="00F6141B"/>
    <w:rsid w:val="00FC2F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6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029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5F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5F47"/>
    <w:rPr>
      <w:rFonts w:ascii="Tahoma" w:hAnsi="Tahoma" w:cs="Tahoma"/>
      <w:sz w:val="16"/>
      <w:szCs w:val="16"/>
    </w:rPr>
  </w:style>
  <w:style w:type="character" w:customStyle="1" w:styleId="Titre1Car">
    <w:name w:val="Titre 1 Car"/>
    <w:basedOn w:val="Policepardfaut"/>
    <w:link w:val="Titre1"/>
    <w:uiPriority w:val="9"/>
    <w:rsid w:val="00C863B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0297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D2E23"/>
    <w:pPr>
      <w:tabs>
        <w:tab w:val="center" w:pos="4536"/>
        <w:tab w:val="right" w:pos="9072"/>
      </w:tabs>
      <w:spacing w:after="0" w:line="240" w:lineRule="auto"/>
    </w:pPr>
  </w:style>
  <w:style w:type="character" w:customStyle="1" w:styleId="En-tteCar">
    <w:name w:val="En-tête Car"/>
    <w:basedOn w:val="Policepardfaut"/>
    <w:link w:val="En-tte"/>
    <w:uiPriority w:val="99"/>
    <w:rsid w:val="00CD2E23"/>
  </w:style>
  <w:style w:type="paragraph" w:styleId="Pieddepage">
    <w:name w:val="footer"/>
    <w:basedOn w:val="Normal"/>
    <w:link w:val="PieddepageCar"/>
    <w:uiPriority w:val="99"/>
    <w:unhideWhenUsed/>
    <w:rsid w:val="00CD2E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E23"/>
  </w:style>
  <w:style w:type="paragraph" w:styleId="Titre">
    <w:name w:val="Title"/>
    <w:basedOn w:val="Normal"/>
    <w:next w:val="Normal"/>
    <w:link w:val="TitreCar"/>
    <w:uiPriority w:val="10"/>
    <w:qFormat/>
    <w:rsid w:val="00C34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408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86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029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45F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5F47"/>
    <w:rPr>
      <w:rFonts w:ascii="Tahoma" w:hAnsi="Tahoma" w:cs="Tahoma"/>
      <w:sz w:val="16"/>
      <w:szCs w:val="16"/>
    </w:rPr>
  </w:style>
  <w:style w:type="character" w:customStyle="1" w:styleId="Titre1Car">
    <w:name w:val="Titre 1 Car"/>
    <w:basedOn w:val="Policepardfaut"/>
    <w:link w:val="Titre1"/>
    <w:uiPriority w:val="9"/>
    <w:rsid w:val="00C863B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0297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CD2E23"/>
    <w:pPr>
      <w:tabs>
        <w:tab w:val="center" w:pos="4536"/>
        <w:tab w:val="right" w:pos="9072"/>
      </w:tabs>
      <w:spacing w:after="0" w:line="240" w:lineRule="auto"/>
    </w:pPr>
  </w:style>
  <w:style w:type="character" w:customStyle="1" w:styleId="En-tteCar">
    <w:name w:val="En-tête Car"/>
    <w:basedOn w:val="Policepardfaut"/>
    <w:link w:val="En-tte"/>
    <w:uiPriority w:val="99"/>
    <w:rsid w:val="00CD2E23"/>
  </w:style>
  <w:style w:type="paragraph" w:styleId="Pieddepage">
    <w:name w:val="footer"/>
    <w:basedOn w:val="Normal"/>
    <w:link w:val="PieddepageCar"/>
    <w:uiPriority w:val="99"/>
    <w:unhideWhenUsed/>
    <w:rsid w:val="00CD2E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E23"/>
  </w:style>
  <w:style w:type="paragraph" w:styleId="Titre">
    <w:name w:val="Title"/>
    <w:basedOn w:val="Normal"/>
    <w:next w:val="Normal"/>
    <w:link w:val="TitreCar"/>
    <w:uiPriority w:val="10"/>
    <w:qFormat/>
    <w:rsid w:val="00C34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408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993</Words>
  <Characters>5465</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LudiLab 2</dc:creator>
  <cp:lastModifiedBy>LudiLab 2</cp:lastModifiedBy>
  <cp:revision>2</cp:revision>
  <cp:lastPrinted>2019-07-03T17:45:00Z</cp:lastPrinted>
  <dcterms:created xsi:type="dcterms:W3CDTF">2019-07-07T19:34:00Z</dcterms:created>
  <dcterms:modified xsi:type="dcterms:W3CDTF">2019-07-07T19:34:00Z</dcterms:modified>
</cp:coreProperties>
</file>